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D6DE" w14:textId="696D1394" w:rsidR="00A6783A" w:rsidRPr="00DB328E" w:rsidRDefault="009753AE" w:rsidP="009753A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49254F" w:rsidRPr="00DB328E">
        <w:rPr>
          <w:b/>
          <w:color w:val="000000"/>
          <w:sz w:val="24"/>
          <w:szCs w:val="24"/>
        </w:rPr>
        <w:t>ИНСТРУКЦИЯ ПО МЕДИЦИНСКОМУ ПРИМЕНЕНИЮ</w:t>
      </w:r>
    </w:p>
    <w:p w14:paraId="650ED9B7" w14:textId="0961E758" w:rsidR="0049254F" w:rsidRPr="00E544EC" w:rsidRDefault="00071E64" w:rsidP="00DB32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ГЕПАЛЮКС</w:t>
      </w:r>
      <w:r w:rsidR="00E544EC" w:rsidRPr="00A1104F">
        <w:rPr>
          <w:b/>
          <w:bCs/>
          <w:sz w:val="24"/>
          <w:szCs w:val="24"/>
          <w:vertAlign w:val="superscript"/>
        </w:rPr>
        <w:t>®</w:t>
      </w:r>
      <w:r w:rsidR="00E544EC" w:rsidRPr="00E544EC">
        <w:rPr>
          <w:b/>
          <w:bCs/>
          <w:sz w:val="24"/>
          <w:szCs w:val="24"/>
        </w:rPr>
        <w:t xml:space="preserve"> </w:t>
      </w:r>
      <w:r w:rsidR="00A1104F" w:rsidRPr="00E544EC">
        <w:rPr>
          <w:b/>
          <w:bCs/>
          <w:sz w:val="24"/>
          <w:szCs w:val="24"/>
        </w:rPr>
        <w:t>ФОРТЕ</w:t>
      </w:r>
    </w:p>
    <w:p w14:paraId="05C31DDF" w14:textId="77777777" w:rsidR="00A86F7B" w:rsidRPr="00DB328E" w:rsidRDefault="00A86F7B" w:rsidP="00DB328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35371" w:rsidRPr="00327BAA" w14:paraId="7C5D5ABC" w14:textId="77777777" w:rsidTr="003742C4">
        <w:tc>
          <w:tcPr>
            <w:tcW w:w="10137" w:type="dxa"/>
            <w:shd w:val="clear" w:color="auto" w:fill="auto"/>
          </w:tcPr>
          <w:p w14:paraId="295DA611" w14:textId="77777777" w:rsidR="00035371" w:rsidRPr="00327BAA" w:rsidRDefault="00035371" w:rsidP="003742C4">
            <w:pPr>
              <w:jc w:val="both"/>
              <w:rPr>
                <w:b/>
                <w:sz w:val="24"/>
                <w:szCs w:val="24"/>
              </w:rPr>
            </w:pPr>
            <w:r w:rsidRPr="00327BAA">
              <w:rPr>
                <w:b/>
                <w:sz w:val="24"/>
                <w:szCs w:val="24"/>
              </w:rPr>
              <w:t>Просим Вас внимательно прочесть данную инструкцию до того, как Вы начнете принимать лекарство. Она содержит важную для Вас информацию.</w:t>
            </w:r>
          </w:p>
          <w:p w14:paraId="08B89A8B" w14:textId="77777777" w:rsidR="00035371" w:rsidRPr="00327BAA" w:rsidRDefault="00A077FE" w:rsidP="00374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Сохраните эту инструкцию </w:t>
            </w:r>
            <w:r w:rsidR="00035371" w:rsidRPr="00327BAA">
              <w:rPr>
                <w:sz w:val="24"/>
                <w:szCs w:val="24"/>
              </w:rPr>
              <w:t>с информацией по применению, так как позднее Вам м</w:t>
            </w:r>
            <w:r>
              <w:rPr>
                <w:sz w:val="24"/>
                <w:szCs w:val="24"/>
              </w:rPr>
              <w:t>ожет потребоваться прочитать её</w:t>
            </w:r>
            <w:r w:rsidR="00035371" w:rsidRPr="00327BAA">
              <w:rPr>
                <w:sz w:val="24"/>
                <w:szCs w:val="24"/>
              </w:rPr>
              <w:t xml:space="preserve"> еще раз.</w:t>
            </w:r>
          </w:p>
          <w:p w14:paraId="2D0D7B19" w14:textId="77777777" w:rsidR="00035371" w:rsidRPr="00327BAA" w:rsidRDefault="00035371" w:rsidP="003742C4">
            <w:pPr>
              <w:jc w:val="both"/>
              <w:rPr>
                <w:sz w:val="24"/>
                <w:szCs w:val="24"/>
              </w:rPr>
            </w:pPr>
            <w:r w:rsidRPr="00327BAA">
              <w:rPr>
                <w:sz w:val="24"/>
                <w:szCs w:val="24"/>
              </w:rPr>
              <w:t>Для получения любой дополнительной информации или совета, пожалуйста, обратитесь к Вашему врачу или фармацевту.</w:t>
            </w:r>
          </w:p>
          <w:p w14:paraId="79383530" w14:textId="77777777" w:rsidR="00035371" w:rsidRPr="00327BAA" w:rsidRDefault="00035371" w:rsidP="003742C4">
            <w:pPr>
              <w:jc w:val="both"/>
              <w:rPr>
                <w:b/>
                <w:bCs/>
                <w:sz w:val="24"/>
                <w:szCs w:val="24"/>
              </w:rPr>
            </w:pPr>
            <w:r w:rsidRPr="00327BAA">
              <w:rPr>
                <w:sz w:val="24"/>
                <w:szCs w:val="24"/>
              </w:rPr>
              <w:t>Ваш врач выписал данный лекарственный препарат Вам лично. Вы не должны передавать его другим лицам. Он может навредить им, даже если симптомы их заболевания схожи с Вашими.</w:t>
            </w:r>
          </w:p>
        </w:tc>
      </w:tr>
    </w:tbl>
    <w:p w14:paraId="246ED882" w14:textId="77777777" w:rsidR="00035371" w:rsidRPr="00DB328E" w:rsidRDefault="00035371" w:rsidP="00DB328E">
      <w:pPr>
        <w:jc w:val="both"/>
        <w:rPr>
          <w:b/>
          <w:bCs/>
          <w:sz w:val="24"/>
          <w:szCs w:val="24"/>
        </w:rPr>
      </w:pPr>
    </w:p>
    <w:p w14:paraId="4B74B098" w14:textId="48254E28" w:rsidR="00956116" w:rsidRPr="00DB328E" w:rsidRDefault="0049254F" w:rsidP="00DB328E">
      <w:pPr>
        <w:ind w:right="-766"/>
        <w:jc w:val="both"/>
        <w:rPr>
          <w:sz w:val="24"/>
          <w:szCs w:val="24"/>
        </w:rPr>
      </w:pPr>
      <w:r w:rsidRPr="00DB328E">
        <w:rPr>
          <w:b/>
          <w:sz w:val="24"/>
          <w:szCs w:val="24"/>
        </w:rPr>
        <w:t xml:space="preserve">Торговое название препарата: </w:t>
      </w:r>
      <w:r w:rsidR="00071E64">
        <w:rPr>
          <w:sz w:val="24"/>
          <w:szCs w:val="24"/>
        </w:rPr>
        <w:t>ГЕПАЛЮКС</w:t>
      </w:r>
      <w:r w:rsidR="00E544EC" w:rsidRPr="0091359A">
        <w:rPr>
          <w:sz w:val="24"/>
          <w:szCs w:val="24"/>
          <w:vertAlign w:val="superscript"/>
        </w:rPr>
        <w:t>®</w:t>
      </w:r>
      <w:r w:rsidR="00E544EC">
        <w:rPr>
          <w:sz w:val="24"/>
          <w:szCs w:val="24"/>
        </w:rPr>
        <w:t xml:space="preserve"> форте</w:t>
      </w:r>
    </w:p>
    <w:p w14:paraId="56A787FE" w14:textId="77777777" w:rsidR="0049254F" w:rsidRPr="00DB328E" w:rsidRDefault="0049254F" w:rsidP="00DB328E">
      <w:pPr>
        <w:tabs>
          <w:tab w:val="left" w:pos="-142"/>
          <w:tab w:val="left" w:pos="0"/>
          <w:tab w:val="left" w:pos="142"/>
          <w:tab w:val="left" w:pos="851"/>
        </w:tabs>
        <w:jc w:val="both"/>
        <w:rPr>
          <w:sz w:val="24"/>
          <w:szCs w:val="24"/>
        </w:rPr>
      </w:pPr>
      <w:r w:rsidRPr="00DB328E">
        <w:rPr>
          <w:b/>
          <w:sz w:val="24"/>
          <w:szCs w:val="24"/>
        </w:rPr>
        <w:t>Действующее вещество (МНН):</w:t>
      </w:r>
      <w:r w:rsidRPr="00DB328E">
        <w:rPr>
          <w:b/>
          <w:sz w:val="24"/>
          <w:szCs w:val="24"/>
          <w:lang w:val="uz-Cyrl-UZ"/>
        </w:rPr>
        <w:t xml:space="preserve"> </w:t>
      </w:r>
      <w:r w:rsidR="000C43E7">
        <w:rPr>
          <w:sz w:val="24"/>
          <w:szCs w:val="24"/>
        </w:rPr>
        <w:t>у</w:t>
      </w:r>
      <w:r w:rsidR="00D11F90" w:rsidRPr="00DB328E">
        <w:rPr>
          <w:sz w:val="24"/>
          <w:szCs w:val="24"/>
          <w:lang w:val="uz-Cyrl-UZ"/>
        </w:rPr>
        <w:t>рсодезоксихолевая кислота</w:t>
      </w:r>
    </w:p>
    <w:p w14:paraId="7418EDC4" w14:textId="77777777" w:rsidR="0049254F" w:rsidRPr="00DB328E" w:rsidRDefault="0049254F" w:rsidP="00DB328E">
      <w:pPr>
        <w:tabs>
          <w:tab w:val="left" w:pos="-142"/>
          <w:tab w:val="left" w:pos="0"/>
          <w:tab w:val="left" w:pos="142"/>
          <w:tab w:val="left" w:pos="851"/>
        </w:tabs>
        <w:jc w:val="both"/>
        <w:rPr>
          <w:sz w:val="24"/>
          <w:szCs w:val="24"/>
        </w:rPr>
      </w:pPr>
      <w:r w:rsidRPr="00DB328E">
        <w:rPr>
          <w:b/>
          <w:sz w:val="24"/>
          <w:szCs w:val="24"/>
        </w:rPr>
        <w:t>Лекарственная форма</w:t>
      </w:r>
      <w:r w:rsidR="00DB328E">
        <w:rPr>
          <w:sz w:val="24"/>
          <w:szCs w:val="24"/>
        </w:rPr>
        <w:t xml:space="preserve">: </w:t>
      </w:r>
      <w:r w:rsidR="00A86F7B" w:rsidRPr="00A86F7B">
        <w:rPr>
          <w:sz w:val="24"/>
          <w:szCs w:val="24"/>
        </w:rPr>
        <w:t>Таблетки, покрытые плёночной оболочкой</w:t>
      </w:r>
    </w:p>
    <w:p w14:paraId="7B6677E1" w14:textId="3038674C" w:rsidR="0049254F" w:rsidRPr="00DB328E" w:rsidRDefault="0049254F" w:rsidP="00DB328E">
      <w:pPr>
        <w:pStyle w:val="4"/>
        <w:tabs>
          <w:tab w:val="left" w:pos="-142"/>
          <w:tab w:val="left" w:pos="0"/>
          <w:tab w:val="left" w:pos="142"/>
          <w:tab w:val="left" w:pos="851"/>
        </w:tabs>
        <w:ind w:firstLine="0"/>
        <w:jc w:val="both"/>
        <w:rPr>
          <w:b/>
          <w:sz w:val="24"/>
          <w:szCs w:val="24"/>
        </w:rPr>
      </w:pPr>
      <w:r w:rsidRPr="00DB328E">
        <w:rPr>
          <w:b/>
          <w:sz w:val="24"/>
          <w:szCs w:val="24"/>
        </w:rPr>
        <w:t>Состав</w:t>
      </w:r>
      <w:r w:rsidR="001F1585">
        <w:rPr>
          <w:b/>
          <w:sz w:val="24"/>
          <w:szCs w:val="24"/>
        </w:rPr>
        <w:t>:</w:t>
      </w:r>
    </w:p>
    <w:p w14:paraId="2511E05C" w14:textId="0390795E" w:rsidR="0049254F" w:rsidRPr="00DB328E" w:rsidRDefault="00061AEB" w:rsidP="00DB328E">
      <w:pPr>
        <w:pStyle w:val="4"/>
        <w:tabs>
          <w:tab w:val="left" w:pos="-142"/>
          <w:tab w:val="left" w:pos="0"/>
          <w:tab w:val="left" w:pos="142"/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 </w:t>
      </w:r>
      <w:r w:rsidR="00A86F7B">
        <w:rPr>
          <w:sz w:val="24"/>
          <w:szCs w:val="24"/>
        </w:rPr>
        <w:t xml:space="preserve">таблетка </w:t>
      </w:r>
      <w:r>
        <w:rPr>
          <w:sz w:val="24"/>
          <w:szCs w:val="24"/>
        </w:rPr>
        <w:t>содержит</w:t>
      </w:r>
    </w:p>
    <w:p w14:paraId="75DCC1FC" w14:textId="77777777" w:rsidR="001F1585" w:rsidRDefault="00DB328E" w:rsidP="001F1585">
      <w:pPr>
        <w:pStyle w:val="4"/>
        <w:tabs>
          <w:tab w:val="left" w:pos="-142"/>
          <w:tab w:val="left" w:pos="0"/>
          <w:tab w:val="left" w:pos="142"/>
          <w:tab w:val="left" w:pos="851"/>
        </w:tabs>
        <w:ind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а</w:t>
      </w:r>
      <w:r w:rsidR="0049254F" w:rsidRPr="00DB328E">
        <w:rPr>
          <w:i/>
          <w:sz w:val="24"/>
          <w:szCs w:val="24"/>
        </w:rPr>
        <w:t>ктивное вещество:</w:t>
      </w:r>
      <w:r w:rsidR="0049254F" w:rsidRPr="00DB328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</w:t>
      </w:r>
      <w:r w:rsidR="00D11F90" w:rsidRPr="00DB328E">
        <w:rPr>
          <w:sz w:val="24"/>
          <w:szCs w:val="24"/>
        </w:rPr>
        <w:t>рсодезоксихолевая</w:t>
      </w:r>
      <w:proofErr w:type="spellEnd"/>
      <w:r w:rsidR="00D11F90" w:rsidRPr="00DB328E">
        <w:rPr>
          <w:sz w:val="24"/>
          <w:szCs w:val="24"/>
        </w:rPr>
        <w:t xml:space="preserve"> кислота</w:t>
      </w:r>
      <w:r w:rsidR="00061AEB">
        <w:rPr>
          <w:sz w:val="24"/>
          <w:szCs w:val="24"/>
        </w:rPr>
        <w:t xml:space="preserve"> – </w:t>
      </w:r>
      <w:r w:rsidR="00A86F7B">
        <w:rPr>
          <w:sz w:val="24"/>
          <w:szCs w:val="24"/>
        </w:rPr>
        <w:t>50</w:t>
      </w:r>
      <w:r w:rsidR="00061AEB">
        <w:rPr>
          <w:sz w:val="24"/>
          <w:szCs w:val="24"/>
        </w:rPr>
        <w:t>0 мг</w:t>
      </w:r>
    </w:p>
    <w:p w14:paraId="53E38415" w14:textId="07744D7C" w:rsidR="00A86F7B" w:rsidRDefault="00DB328E" w:rsidP="001F1585">
      <w:pPr>
        <w:pStyle w:val="4"/>
        <w:tabs>
          <w:tab w:val="left" w:pos="-142"/>
          <w:tab w:val="left" w:pos="0"/>
          <w:tab w:val="left" w:pos="142"/>
          <w:tab w:val="left" w:pos="851"/>
        </w:tabs>
        <w:ind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в</w:t>
      </w:r>
      <w:r w:rsidR="0049254F" w:rsidRPr="00DB328E">
        <w:rPr>
          <w:i/>
          <w:sz w:val="24"/>
          <w:szCs w:val="24"/>
        </w:rPr>
        <w:t>спомогательные</w:t>
      </w:r>
      <w:r w:rsidR="001F1585">
        <w:rPr>
          <w:i/>
          <w:sz w:val="24"/>
          <w:szCs w:val="24"/>
        </w:rPr>
        <w:t xml:space="preserve"> </w:t>
      </w:r>
      <w:r w:rsidR="0049254F" w:rsidRPr="00DB328E">
        <w:rPr>
          <w:i/>
          <w:sz w:val="24"/>
          <w:szCs w:val="24"/>
        </w:rPr>
        <w:t>вещества:</w:t>
      </w:r>
      <w:r w:rsidR="001F1585">
        <w:rPr>
          <w:sz w:val="24"/>
          <w:szCs w:val="24"/>
        </w:rPr>
        <w:t xml:space="preserve"> к</w:t>
      </w:r>
      <w:r w:rsidR="00A86F7B" w:rsidRPr="00A86F7B">
        <w:rPr>
          <w:sz w:val="24"/>
          <w:szCs w:val="24"/>
        </w:rPr>
        <w:t>рахмал</w:t>
      </w:r>
      <w:r w:rsidR="001F1585">
        <w:rPr>
          <w:sz w:val="24"/>
          <w:szCs w:val="24"/>
        </w:rPr>
        <w:t xml:space="preserve"> </w:t>
      </w:r>
      <w:r w:rsidR="00A86F7B" w:rsidRPr="00A86F7B">
        <w:rPr>
          <w:sz w:val="24"/>
          <w:szCs w:val="24"/>
        </w:rPr>
        <w:t>кукурузный</w:t>
      </w:r>
      <w:r w:rsidR="00A86F7B">
        <w:rPr>
          <w:sz w:val="24"/>
          <w:szCs w:val="24"/>
        </w:rPr>
        <w:t>, к</w:t>
      </w:r>
      <w:r w:rsidR="00A86F7B" w:rsidRPr="00A86F7B">
        <w:rPr>
          <w:sz w:val="24"/>
          <w:szCs w:val="24"/>
        </w:rPr>
        <w:t xml:space="preserve">рахмал кукурузный </w:t>
      </w:r>
      <w:proofErr w:type="spellStart"/>
      <w:r w:rsidR="00A86F7B" w:rsidRPr="00A86F7B">
        <w:rPr>
          <w:sz w:val="24"/>
          <w:szCs w:val="24"/>
        </w:rPr>
        <w:t>прежелатинизированный</w:t>
      </w:r>
      <w:proofErr w:type="spellEnd"/>
      <w:r w:rsidR="00A86F7B">
        <w:rPr>
          <w:sz w:val="24"/>
          <w:szCs w:val="24"/>
        </w:rPr>
        <w:t>, н</w:t>
      </w:r>
      <w:r w:rsidR="00A86F7B" w:rsidRPr="00A86F7B">
        <w:rPr>
          <w:sz w:val="24"/>
          <w:szCs w:val="24"/>
        </w:rPr>
        <w:t xml:space="preserve">атрия крахмал </w:t>
      </w:r>
      <w:proofErr w:type="spellStart"/>
      <w:r w:rsidR="00A86F7B" w:rsidRPr="00A86F7B">
        <w:rPr>
          <w:sz w:val="24"/>
          <w:szCs w:val="24"/>
        </w:rPr>
        <w:t>гликолят</w:t>
      </w:r>
      <w:proofErr w:type="spellEnd"/>
      <w:r w:rsidR="00A86F7B" w:rsidRPr="00A86F7B">
        <w:rPr>
          <w:sz w:val="24"/>
          <w:szCs w:val="24"/>
        </w:rPr>
        <w:t xml:space="preserve"> – тип А</w:t>
      </w:r>
      <w:r w:rsidR="00A86F7B">
        <w:rPr>
          <w:sz w:val="24"/>
          <w:szCs w:val="24"/>
        </w:rPr>
        <w:t>, к</w:t>
      </w:r>
      <w:r w:rsidR="00A86F7B" w:rsidRPr="00A86F7B">
        <w:rPr>
          <w:sz w:val="24"/>
          <w:szCs w:val="24"/>
        </w:rPr>
        <w:t>ремн</w:t>
      </w:r>
      <w:r w:rsidR="00A86F7B">
        <w:rPr>
          <w:sz w:val="24"/>
          <w:szCs w:val="24"/>
        </w:rPr>
        <w:t>ия диоксид коллоидный безводный, м</w:t>
      </w:r>
      <w:r w:rsidR="00A86F7B" w:rsidRPr="00A86F7B">
        <w:rPr>
          <w:sz w:val="24"/>
          <w:szCs w:val="24"/>
        </w:rPr>
        <w:t xml:space="preserve">агния </w:t>
      </w:r>
      <w:proofErr w:type="spellStart"/>
      <w:r w:rsidR="00A86F7B" w:rsidRPr="00A86F7B">
        <w:rPr>
          <w:sz w:val="24"/>
          <w:szCs w:val="24"/>
        </w:rPr>
        <w:t>стеарат</w:t>
      </w:r>
      <w:proofErr w:type="spellEnd"/>
      <w:r w:rsidR="00A86F7B">
        <w:rPr>
          <w:sz w:val="24"/>
          <w:szCs w:val="24"/>
        </w:rPr>
        <w:t>.</w:t>
      </w:r>
    </w:p>
    <w:p w14:paraId="5A4EF9E9" w14:textId="306AD5EA" w:rsidR="00A86F7B" w:rsidRPr="00A86F7B" w:rsidRDefault="00A1104F" w:rsidP="00A86F7B">
      <w:pPr>
        <w:tabs>
          <w:tab w:val="left" w:pos="-142"/>
          <w:tab w:val="left" w:pos="0"/>
          <w:tab w:val="left" w:pos="142"/>
          <w:tab w:val="left" w:pos="851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С</w:t>
      </w:r>
      <w:r w:rsidR="00A86F7B" w:rsidRPr="00A86F7B">
        <w:rPr>
          <w:i/>
          <w:sz w:val="24"/>
          <w:szCs w:val="24"/>
        </w:rPr>
        <w:t>остав плёночной оболочки</w:t>
      </w:r>
      <w:r w:rsidR="00A86F7B">
        <w:rPr>
          <w:i/>
          <w:sz w:val="24"/>
          <w:szCs w:val="24"/>
        </w:rPr>
        <w:t>:</w:t>
      </w:r>
      <w:r w:rsidR="00A86F7B" w:rsidRPr="00A86F7B">
        <w:t xml:space="preserve"> </w:t>
      </w:r>
      <w:proofErr w:type="spellStart"/>
      <w:r w:rsidR="001F1585">
        <w:rPr>
          <w:sz w:val="24"/>
          <w:szCs w:val="24"/>
        </w:rPr>
        <w:t>г</w:t>
      </w:r>
      <w:r w:rsidR="00A86F7B" w:rsidRPr="00A86F7B">
        <w:rPr>
          <w:sz w:val="24"/>
          <w:szCs w:val="24"/>
        </w:rPr>
        <w:t>ипромеллоза</w:t>
      </w:r>
      <w:proofErr w:type="spellEnd"/>
      <w:r w:rsidR="00A86F7B" w:rsidRPr="00A86F7B">
        <w:rPr>
          <w:sz w:val="24"/>
          <w:szCs w:val="24"/>
        </w:rPr>
        <w:t xml:space="preserve"> 2910</w:t>
      </w:r>
      <w:r w:rsidR="001F1585">
        <w:rPr>
          <w:sz w:val="24"/>
          <w:szCs w:val="24"/>
        </w:rPr>
        <w:t>, т</w:t>
      </w:r>
      <w:r w:rsidR="00A86F7B" w:rsidRPr="00A86F7B">
        <w:rPr>
          <w:sz w:val="24"/>
          <w:szCs w:val="24"/>
        </w:rPr>
        <w:t>итана диоксид Е 171</w:t>
      </w:r>
      <w:r w:rsidR="00A86F7B">
        <w:rPr>
          <w:sz w:val="24"/>
          <w:szCs w:val="24"/>
        </w:rPr>
        <w:t xml:space="preserve">, </w:t>
      </w:r>
      <w:proofErr w:type="spellStart"/>
      <w:r w:rsidR="001F1585">
        <w:rPr>
          <w:sz w:val="24"/>
          <w:szCs w:val="24"/>
        </w:rPr>
        <w:t>м</w:t>
      </w:r>
      <w:r w:rsidR="00A86F7B" w:rsidRPr="00A86F7B">
        <w:rPr>
          <w:sz w:val="24"/>
          <w:szCs w:val="24"/>
        </w:rPr>
        <w:t>акрогол</w:t>
      </w:r>
      <w:proofErr w:type="spellEnd"/>
      <w:r w:rsidR="00A86F7B" w:rsidRPr="00A86F7B">
        <w:rPr>
          <w:sz w:val="24"/>
          <w:szCs w:val="24"/>
        </w:rPr>
        <w:t xml:space="preserve"> 6000</w:t>
      </w:r>
      <w:r w:rsidR="00A86F7B">
        <w:rPr>
          <w:sz w:val="24"/>
          <w:szCs w:val="24"/>
        </w:rPr>
        <w:t xml:space="preserve">, </w:t>
      </w:r>
      <w:r w:rsidR="001F1585">
        <w:rPr>
          <w:sz w:val="24"/>
          <w:szCs w:val="24"/>
        </w:rPr>
        <w:t>п</w:t>
      </w:r>
      <w:r w:rsidR="00A86F7B" w:rsidRPr="00A86F7B">
        <w:rPr>
          <w:sz w:val="24"/>
          <w:szCs w:val="24"/>
        </w:rPr>
        <w:t>ропиленгликоль</w:t>
      </w:r>
      <w:r w:rsidR="00A86F7B">
        <w:rPr>
          <w:sz w:val="24"/>
          <w:szCs w:val="24"/>
        </w:rPr>
        <w:t xml:space="preserve">, </w:t>
      </w:r>
      <w:r w:rsidR="001F1585">
        <w:rPr>
          <w:sz w:val="24"/>
          <w:szCs w:val="24"/>
        </w:rPr>
        <w:t>т</w:t>
      </w:r>
      <w:r w:rsidR="00A86F7B" w:rsidRPr="00A86F7B">
        <w:rPr>
          <w:sz w:val="24"/>
          <w:szCs w:val="24"/>
        </w:rPr>
        <w:t>альк</w:t>
      </w:r>
      <w:r w:rsidR="0020256D">
        <w:rPr>
          <w:sz w:val="24"/>
          <w:szCs w:val="24"/>
        </w:rPr>
        <w:t>.</w:t>
      </w:r>
    </w:p>
    <w:p w14:paraId="22D64925" w14:textId="77777777" w:rsidR="0082772D" w:rsidRPr="00DB328E" w:rsidRDefault="0049254F" w:rsidP="00DB328E">
      <w:pPr>
        <w:pStyle w:val="ad"/>
        <w:spacing w:after="0"/>
        <w:ind w:left="20"/>
        <w:jc w:val="both"/>
        <w:rPr>
          <w:sz w:val="24"/>
          <w:szCs w:val="24"/>
        </w:rPr>
      </w:pPr>
      <w:r w:rsidRPr="00DB328E">
        <w:rPr>
          <w:b/>
          <w:sz w:val="24"/>
          <w:szCs w:val="24"/>
          <w:lang w:val="uz-Cyrl-UZ"/>
        </w:rPr>
        <w:t xml:space="preserve">Описание: </w:t>
      </w:r>
      <w:r w:rsidR="00A86F7B" w:rsidRPr="00A86F7B">
        <w:rPr>
          <w:sz w:val="24"/>
          <w:szCs w:val="24"/>
        </w:rPr>
        <w:t>Таблетки продолговатой формы, покрытые плёночной оболочкой почти белого цвета без риски и фаски</w:t>
      </w:r>
      <w:r w:rsidR="0020256D">
        <w:rPr>
          <w:sz w:val="24"/>
          <w:szCs w:val="24"/>
        </w:rPr>
        <w:t>.</w:t>
      </w:r>
    </w:p>
    <w:p w14:paraId="51F959AB" w14:textId="77777777" w:rsidR="004358B1" w:rsidRPr="002A7DD0" w:rsidRDefault="0049254F" w:rsidP="004358B1">
      <w:pPr>
        <w:tabs>
          <w:tab w:val="left" w:pos="0"/>
        </w:tabs>
        <w:jc w:val="both"/>
        <w:rPr>
          <w:sz w:val="28"/>
          <w:szCs w:val="28"/>
        </w:rPr>
      </w:pPr>
      <w:r w:rsidRPr="00DB328E">
        <w:rPr>
          <w:b/>
          <w:sz w:val="24"/>
          <w:szCs w:val="24"/>
        </w:rPr>
        <w:t xml:space="preserve">Фармакотерапевтическая </w:t>
      </w:r>
      <w:r w:rsidRPr="00C20F34">
        <w:rPr>
          <w:b/>
          <w:sz w:val="24"/>
          <w:szCs w:val="24"/>
        </w:rPr>
        <w:t>группа</w:t>
      </w:r>
      <w:r w:rsidR="00C20F34">
        <w:rPr>
          <w:sz w:val="24"/>
          <w:szCs w:val="24"/>
        </w:rPr>
        <w:t xml:space="preserve">: </w:t>
      </w:r>
      <w:r w:rsidR="004358B1" w:rsidRPr="004358B1">
        <w:rPr>
          <w:sz w:val="24"/>
          <w:szCs w:val="24"/>
        </w:rPr>
        <w:t>Препараты для лечения заболеваний желчного пузыря. Препараты желчных кислот. Гепатопротектор.</w:t>
      </w:r>
      <w:r w:rsidR="004358B1">
        <w:rPr>
          <w:sz w:val="28"/>
          <w:szCs w:val="28"/>
        </w:rPr>
        <w:t xml:space="preserve"> </w:t>
      </w:r>
    </w:p>
    <w:p w14:paraId="2F78AE62" w14:textId="65F1CC7C" w:rsidR="0049254F" w:rsidRPr="00DB328E" w:rsidRDefault="0049254F" w:rsidP="004358B1">
      <w:pPr>
        <w:tabs>
          <w:tab w:val="left" w:pos="0"/>
        </w:tabs>
        <w:jc w:val="both"/>
        <w:rPr>
          <w:sz w:val="24"/>
          <w:szCs w:val="24"/>
          <w:lang w:val="uz-Cyrl-UZ"/>
        </w:rPr>
      </w:pPr>
      <w:r w:rsidRPr="00DB328E">
        <w:rPr>
          <w:b/>
          <w:sz w:val="24"/>
          <w:szCs w:val="24"/>
        </w:rPr>
        <w:t>Код АТХ:</w:t>
      </w:r>
      <w:r w:rsidRPr="00DB328E">
        <w:rPr>
          <w:sz w:val="24"/>
          <w:szCs w:val="24"/>
        </w:rPr>
        <w:t xml:space="preserve"> А05АА02</w:t>
      </w:r>
    </w:p>
    <w:p w14:paraId="2112222E" w14:textId="77777777" w:rsidR="001F1585" w:rsidRDefault="001F1585" w:rsidP="00DB328E">
      <w:pPr>
        <w:pStyle w:val="7"/>
        <w:tabs>
          <w:tab w:val="left" w:pos="0"/>
          <w:tab w:val="left" w:pos="142"/>
          <w:tab w:val="left" w:pos="851"/>
        </w:tabs>
        <w:ind w:firstLine="0"/>
        <w:jc w:val="both"/>
        <w:rPr>
          <w:i w:val="0"/>
          <w:sz w:val="24"/>
          <w:szCs w:val="24"/>
        </w:rPr>
      </w:pPr>
    </w:p>
    <w:p w14:paraId="3929F50E" w14:textId="5B6DDF08" w:rsidR="0049254F" w:rsidRPr="00DB328E" w:rsidRDefault="0049254F" w:rsidP="00DB328E">
      <w:pPr>
        <w:pStyle w:val="7"/>
        <w:tabs>
          <w:tab w:val="left" w:pos="0"/>
          <w:tab w:val="left" w:pos="142"/>
          <w:tab w:val="left" w:pos="851"/>
        </w:tabs>
        <w:ind w:firstLine="0"/>
        <w:jc w:val="both"/>
        <w:rPr>
          <w:i w:val="0"/>
          <w:sz w:val="24"/>
          <w:szCs w:val="24"/>
          <w:lang w:val="uz-Cyrl-UZ"/>
        </w:rPr>
      </w:pPr>
      <w:r w:rsidRPr="00DB328E">
        <w:rPr>
          <w:i w:val="0"/>
          <w:sz w:val="24"/>
          <w:szCs w:val="24"/>
        </w:rPr>
        <w:t>Фармакологические свойства</w:t>
      </w:r>
    </w:p>
    <w:p w14:paraId="3A8F0B5F" w14:textId="670DE704" w:rsidR="00977468" w:rsidRPr="00F77917" w:rsidRDefault="0049254F" w:rsidP="00DE2B32">
      <w:pPr>
        <w:jc w:val="both"/>
        <w:rPr>
          <w:b/>
          <w:i/>
          <w:sz w:val="24"/>
          <w:szCs w:val="24"/>
          <w:lang w:val="uz-Cyrl-UZ"/>
        </w:rPr>
      </w:pPr>
      <w:r w:rsidRPr="00DE2B32">
        <w:rPr>
          <w:b/>
          <w:i/>
          <w:sz w:val="24"/>
          <w:szCs w:val="24"/>
          <w:lang w:val="uz-Cyrl-UZ"/>
        </w:rPr>
        <w:t>Фармакодинамика</w:t>
      </w:r>
      <w:r w:rsidR="00DE2B32">
        <w:rPr>
          <w:b/>
          <w:i/>
          <w:sz w:val="24"/>
          <w:szCs w:val="24"/>
          <w:lang w:val="uz-Cyrl-UZ"/>
        </w:rPr>
        <w:t xml:space="preserve">                                                                                                               </w:t>
      </w:r>
      <w:r w:rsidR="00A1104F">
        <w:rPr>
          <w:b/>
          <w:i/>
          <w:sz w:val="24"/>
          <w:szCs w:val="24"/>
          <w:lang w:val="uz-Cyrl-UZ"/>
        </w:rPr>
        <w:t xml:space="preserve">                 </w:t>
      </w:r>
      <w:r w:rsidR="00F77917">
        <w:rPr>
          <w:b/>
          <w:i/>
          <w:sz w:val="24"/>
          <w:szCs w:val="24"/>
          <w:lang w:val="uz-Cyrl-UZ"/>
        </w:rPr>
        <w:t xml:space="preserve">          </w:t>
      </w:r>
      <w:r w:rsidR="00DE2B32">
        <w:rPr>
          <w:b/>
          <w:i/>
          <w:sz w:val="24"/>
          <w:szCs w:val="24"/>
          <w:lang w:val="uz-Cyrl-UZ"/>
        </w:rPr>
        <w:t xml:space="preserve"> </w:t>
      </w:r>
      <w:r w:rsidR="00DE2B32" w:rsidRPr="00DB3C07">
        <w:rPr>
          <w:sz w:val="24"/>
        </w:rPr>
        <w:t xml:space="preserve">Оказывает желчегонное, </w:t>
      </w:r>
      <w:proofErr w:type="spellStart"/>
      <w:r w:rsidR="00DE2B32" w:rsidRPr="00DB3C07">
        <w:rPr>
          <w:sz w:val="24"/>
        </w:rPr>
        <w:t>холелитолитическое</w:t>
      </w:r>
      <w:proofErr w:type="spellEnd"/>
      <w:r w:rsidR="00DE2B32" w:rsidRPr="00DB3C07">
        <w:rPr>
          <w:sz w:val="24"/>
        </w:rPr>
        <w:t xml:space="preserve">, </w:t>
      </w:r>
      <w:proofErr w:type="spellStart"/>
      <w:r w:rsidR="00DE2B32" w:rsidRPr="00DB3C07">
        <w:rPr>
          <w:sz w:val="24"/>
        </w:rPr>
        <w:t>гиполипидемическое</w:t>
      </w:r>
      <w:proofErr w:type="spellEnd"/>
      <w:r w:rsidR="00DE2B32" w:rsidRPr="00DB3C07">
        <w:rPr>
          <w:sz w:val="24"/>
        </w:rPr>
        <w:t xml:space="preserve">, гипохолестеринемическое и иммуномодулирующее действие. </w:t>
      </w:r>
    </w:p>
    <w:p w14:paraId="084AB191" w14:textId="77777777" w:rsidR="00977468" w:rsidRPr="00DB3C07" w:rsidRDefault="00DE2B32" w:rsidP="00DE2B32">
      <w:pPr>
        <w:jc w:val="both"/>
        <w:rPr>
          <w:sz w:val="24"/>
        </w:rPr>
      </w:pPr>
      <w:r w:rsidRPr="00DB3C07">
        <w:rPr>
          <w:sz w:val="24"/>
        </w:rPr>
        <w:t xml:space="preserve">Обладая высокими полярными свойствами, </w:t>
      </w:r>
      <w:proofErr w:type="spellStart"/>
      <w:r w:rsidRPr="00DB3C07">
        <w:rPr>
          <w:sz w:val="24"/>
        </w:rPr>
        <w:t>урсодезоксихолевая</w:t>
      </w:r>
      <w:proofErr w:type="spellEnd"/>
      <w:r w:rsidRPr="00DB3C07">
        <w:rPr>
          <w:sz w:val="24"/>
        </w:rPr>
        <w:t xml:space="preserve"> кислота (УДХК) встраивается в мембрану </w:t>
      </w:r>
      <w:proofErr w:type="spellStart"/>
      <w:r w:rsidRPr="00DB3C07">
        <w:rPr>
          <w:sz w:val="24"/>
        </w:rPr>
        <w:t>гепатоцита</w:t>
      </w:r>
      <w:proofErr w:type="spellEnd"/>
      <w:r w:rsidRPr="00DB3C07">
        <w:rPr>
          <w:sz w:val="24"/>
        </w:rPr>
        <w:t xml:space="preserve">, </w:t>
      </w:r>
      <w:proofErr w:type="spellStart"/>
      <w:r w:rsidRPr="00DB3C07">
        <w:rPr>
          <w:sz w:val="24"/>
        </w:rPr>
        <w:t>холангиоцита</w:t>
      </w:r>
      <w:proofErr w:type="spellEnd"/>
      <w:r w:rsidRPr="00DB3C07">
        <w:rPr>
          <w:sz w:val="24"/>
        </w:rPr>
        <w:t xml:space="preserve"> и </w:t>
      </w:r>
      <w:proofErr w:type="spellStart"/>
      <w:r w:rsidRPr="00DB3C07">
        <w:rPr>
          <w:sz w:val="24"/>
        </w:rPr>
        <w:t>эпителиоцита</w:t>
      </w:r>
      <w:proofErr w:type="spellEnd"/>
      <w:r w:rsidRPr="00DB3C07">
        <w:rPr>
          <w:sz w:val="24"/>
        </w:rPr>
        <w:t xml:space="preserve"> ЖКТ, стабилизирует ее структуру и защищает клетку от повреждающего действия солей токсичных желчных кислот, снижая таким образом их цитотоксический эффект. </w:t>
      </w:r>
    </w:p>
    <w:p w14:paraId="74C7AD05" w14:textId="77777777" w:rsidR="00977468" w:rsidRPr="00DB3C07" w:rsidRDefault="00DE2B32" w:rsidP="00DE2B32">
      <w:pPr>
        <w:jc w:val="both"/>
        <w:rPr>
          <w:sz w:val="24"/>
        </w:rPr>
      </w:pPr>
      <w:r w:rsidRPr="00DB3C07">
        <w:rPr>
          <w:sz w:val="24"/>
        </w:rPr>
        <w:t xml:space="preserve">Образует нетоксичные смешанные мицеллы с </w:t>
      </w:r>
      <w:proofErr w:type="spellStart"/>
      <w:r w:rsidRPr="00DB3C07">
        <w:rPr>
          <w:sz w:val="24"/>
        </w:rPr>
        <w:t>липофильными</w:t>
      </w:r>
      <w:proofErr w:type="spellEnd"/>
      <w:r w:rsidRPr="00DB3C07">
        <w:rPr>
          <w:sz w:val="24"/>
        </w:rPr>
        <w:t xml:space="preserve"> (токсичными) желчными кислотами, что снижает способность желудочного </w:t>
      </w:r>
      <w:proofErr w:type="spellStart"/>
      <w:r w:rsidRPr="00DB3C07">
        <w:rPr>
          <w:sz w:val="24"/>
        </w:rPr>
        <w:t>рефлюктата</w:t>
      </w:r>
      <w:proofErr w:type="spellEnd"/>
      <w:r w:rsidRPr="00DB3C07">
        <w:rPr>
          <w:sz w:val="24"/>
        </w:rPr>
        <w:t xml:space="preserve"> повреждать клеточные мембраны при холестатических заболеваниях печени, </w:t>
      </w:r>
      <w:proofErr w:type="spellStart"/>
      <w:r w:rsidRPr="00DB3C07">
        <w:rPr>
          <w:sz w:val="24"/>
        </w:rPr>
        <w:t>билиарном</w:t>
      </w:r>
      <w:proofErr w:type="spellEnd"/>
      <w:r w:rsidRPr="00DB3C07">
        <w:rPr>
          <w:sz w:val="24"/>
        </w:rPr>
        <w:t xml:space="preserve"> рефлюкс-гастрите и рефлюкс-эзофагите.                                 </w:t>
      </w:r>
    </w:p>
    <w:p w14:paraId="0953B214" w14:textId="6F244FDA" w:rsidR="00977468" w:rsidRPr="00DB3C07" w:rsidRDefault="00DE2B32" w:rsidP="00DE2B32">
      <w:pPr>
        <w:jc w:val="both"/>
        <w:rPr>
          <w:sz w:val="24"/>
        </w:rPr>
      </w:pPr>
      <w:r w:rsidRPr="00DB3C07">
        <w:rPr>
          <w:sz w:val="24"/>
        </w:rPr>
        <w:t xml:space="preserve">При холестазе УДХК активирует </w:t>
      </w:r>
      <w:r w:rsidR="00977468" w:rsidRPr="00DB3C07">
        <w:rPr>
          <w:sz w:val="24"/>
        </w:rPr>
        <w:t>Са</w:t>
      </w:r>
      <w:r w:rsidR="00977468" w:rsidRPr="00DB3C07">
        <w:rPr>
          <w:sz w:val="24"/>
          <w:vertAlign w:val="superscript"/>
        </w:rPr>
        <w:t>2</w:t>
      </w:r>
      <w:r w:rsidRPr="00DB3C07">
        <w:rPr>
          <w:sz w:val="24"/>
        </w:rPr>
        <w:t xml:space="preserve">-зависимую альфа-протеазу и стимулирует экзоцитоз, уменьшает концентрацию токсичных желчных кислот (хенодезоксихолевой, </w:t>
      </w:r>
      <w:proofErr w:type="spellStart"/>
      <w:r w:rsidRPr="00DB3C07">
        <w:rPr>
          <w:sz w:val="24"/>
        </w:rPr>
        <w:t>литохолевой</w:t>
      </w:r>
      <w:proofErr w:type="spellEnd"/>
      <w:r w:rsidRPr="00DB3C07">
        <w:rPr>
          <w:sz w:val="24"/>
        </w:rPr>
        <w:t xml:space="preserve">, дезоксихолевой и др.), концентрации которых у больных с хроническими заболеваниями печени повышены. Уменьшая их концентрацию и стимулируя </w:t>
      </w:r>
      <w:proofErr w:type="spellStart"/>
      <w:r w:rsidRPr="00DB3C07">
        <w:rPr>
          <w:sz w:val="24"/>
        </w:rPr>
        <w:t>холерез</w:t>
      </w:r>
      <w:proofErr w:type="spellEnd"/>
      <w:r w:rsidRPr="00DB3C07">
        <w:rPr>
          <w:sz w:val="24"/>
        </w:rPr>
        <w:t xml:space="preserve">, богатый бикарбонатами, УДХК эффективно способствует разрешению внутрипеченочного холестаза. Конкурентно снижает всасывание </w:t>
      </w:r>
      <w:proofErr w:type="spellStart"/>
      <w:r w:rsidRPr="00DB3C07">
        <w:rPr>
          <w:sz w:val="24"/>
        </w:rPr>
        <w:t>липофильных</w:t>
      </w:r>
      <w:proofErr w:type="spellEnd"/>
      <w:r w:rsidRPr="00DB3C07">
        <w:rPr>
          <w:sz w:val="24"/>
        </w:rPr>
        <w:t xml:space="preserve"> желчных кислот в кишечнике, повышает их "фракционный" оборот при энтерогепатической циркуляции, индуцирует </w:t>
      </w:r>
      <w:proofErr w:type="spellStart"/>
      <w:r w:rsidRPr="00DB3C07">
        <w:rPr>
          <w:sz w:val="24"/>
        </w:rPr>
        <w:t>холерез</w:t>
      </w:r>
      <w:proofErr w:type="spellEnd"/>
      <w:r w:rsidRPr="00DB3C07">
        <w:rPr>
          <w:sz w:val="24"/>
        </w:rPr>
        <w:t>, стимулирует пассаж желчи и выведение токсичных желчных кислот через кишечник.</w:t>
      </w:r>
    </w:p>
    <w:p w14:paraId="37167198" w14:textId="13ED1538" w:rsidR="00977468" w:rsidRPr="007C3F14" w:rsidRDefault="00DE2B32" w:rsidP="00DE2B32">
      <w:pPr>
        <w:jc w:val="both"/>
        <w:rPr>
          <w:sz w:val="24"/>
        </w:rPr>
      </w:pPr>
      <w:r w:rsidRPr="007C3F14">
        <w:rPr>
          <w:sz w:val="24"/>
        </w:rPr>
        <w:lastRenderedPageBreak/>
        <w:t>Уменьшает насыщенность желчи холестерином за счет угнетения его абсорбции в кишечнике, подавления синтеза в печени и понижения секреции в желчь; способствует постепенному распаду холестериновых желчных камней, что достигается преимущественно за счет дисперсии холестерина и формирования жидких кристаллов; уменьшает литогенный индекс желчи, увеличивает в ней концентрацию желчных кислот. Результатом является растворение холестериновых желчных камней и предупреждение образования новых конкрементов.</w:t>
      </w:r>
    </w:p>
    <w:p w14:paraId="7A924C48" w14:textId="7B0FF80A" w:rsidR="00DE2B32" w:rsidRPr="00977468" w:rsidRDefault="00DE2B32" w:rsidP="00977468">
      <w:pPr>
        <w:pStyle w:val="7"/>
        <w:ind w:firstLine="0"/>
        <w:jc w:val="both"/>
        <w:rPr>
          <w:b w:val="0"/>
          <w:i w:val="0"/>
          <w:sz w:val="24"/>
          <w:szCs w:val="24"/>
          <w:lang w:val="uz-Cyrl-UZ"/>
        </w:rPr>
      </w:pPr>
      <w:r w:rsidRPr="007C3F14">
        <w:rPr>
          <w:b w:val="0"/>
          <w:i w:val="0"/>
          <w:sz w:val="24"/>
          <w:szCs w:val="24"/>
        </w:rPr>
        <w:t xml:space="preserve">Вызывает усиление желудочной и панкреатической секреции, усиливает активность липазы, оказывает гипогликемическое действие.                    </w:t>
      </w:r>
      <w:r w:rsidRPr="007C3F14">
        <w:rPr>
          <w:b w:val="0"/>
          <w:i w:val="0"/>
          <w:color w:val="FF0000"/>
          <w:sz w:val="24"/>
          <w:szCs w:val="24"/>
        </w:rPr>
        <w:t xml:space="preserve">                                   </w:t>
      </w:r>
      <w:r w:rsidRPr="007C3F14">
        <w:rPr>
          <w:b w:val="0"/>
          <w:i w:val="0"/>
          <w:sz w:val="24"/>
          <w:szCs w:val="24"/>
        </w:rPr>
        <w:t xml:space="preserve">Иммуномодулирующее действие УДХК обусловлено угнетением экспрессии антигенов </w:t>
      </w:r>
      <w:proofErr w:type="spellStart"/>
      <w:r w:rsidRPr="007C3F14">
        <w:rPr>
          <w:b w:val="0"/>
          <w:i w:val="0"/>
          <w:sz w:val="24"/>
          <w:szCs w:val="24"/>
        </w:rPr>
        <w:t>гистосовместимости</w:t>
      </w:r>
      <w:proofErr w:type="spellEnd"/>
      <w:r w:rsidRPr="007C3F14">
        <w:rPr>
          <w:b w:val="0"/>
          <w:i w:val="0"/>
          <w:sz w:val="24"/>
          <w:szCs w:val="24"/>
        </w:rPr>
        <w:t xml:space="preserve"> - HLA-1 - на мембранах </w:t>
      </w:r>
      <w:proofErr w:type="spellStart"/>
      <w:r w:rsidRPr="007C3F14">
        <w:rPr>
          <w:b w:val="0"/>
          <w:i w:val="0"/>
          <w:sz w:val="24"/>
          <w:szCs w:val="24"/>
        </w:rPr>
        <w:t>гепатоцитов</w:t>
      </w:r>
      <w:proofErr w:type="spellEnd"/>
      <w:r w:rsidRPr="007C3F14">
        <w:rPr>
          <w:b w:val="0"/>
          <w:i w:val="0"/>
          <w:sz w:val="24"/>
          <w:szCs w:val="24"/>
        </w:rPr>
        <w:t xml:space="preserve"> и HLA-2 - на </w:t>
      </w:r>
      <w:proofErr w:type="spellStart"/>
      <w:r w:rsidRPr="007C3F14">
        <w:rPr>
          <w:b w:val="0"/>
          <w:i w:val="0"/>
          <w:sz w:val="24"/>
          <w:szCs w:val="24"/>
        </w:rPr>
        <w:t>холангиоцитах</w:t>
      </w:r>
      <w:proofErr w:type="spellEnd"/>
      <w:r w:rsidRPr="007C3F14">
        <w:rPr>
          <w:b w:val="0"/>
          <w:i w:val="0"/>
          <w:sz w:val="24"/>
          <w:szCs w:val="24"/>
        </w:rPr>
        <w:t xml:space="preserve">, нормализацией естественной </w:t>
      </w:r>
      <w:proofErr w:type="spellStart"/>
      <w:r w:rsidRPr="007C3F14">
        <w:rPr>
          <w:b w:val="0"/>
          <w:i w:val="0"/>
          <w:sz w:val="24"/>
          <w:szCs w:val="24"/>
        </w:rPr>
        <w:t>киллерной</w:t>
      </w:r>
      <w:proofErr w:type="spellEnd"/>
      <w:r w:rsidRPr="007C3F14">
        <w:rPr>
          <w:b w:val="0"/>
          <w:i w:val="0"/>
          <w:sz w:val="24"/>
          <w:szCs w:val="24"/>
        </w:rPr>
        <w:t xml:space="preserve"> активности лимфоцитов, образованием интерлейкина-2, уменьшением количества эозинофилов, подавлением иммунокомпетентных иммуноглобулинов (</w:t>
      </w:r>
      <w:proofErr w:type="spellStart"/>
      <w:r w:rsidRPr="007C3F14">
        <w:rPr>
          <w:b w:val="0"/>
          <w:i w:val="0"/>
          <w:sz w:val="24"/>
          <w:szCs w:val="24"/>
        </w:rPr>
        <w:t>Ig</w:t>
      </w:r>
      <w:proofErr w:type="spellEnd"/>
      <w:r w:rsidRPr="007C3F14">
        <w:rPr>
          <w:b w:val="0"/>
          <w:i w:val="0"/>
          <w:sz w:val="24"/>
          <w:szCs w:val="24"/>
        </w:rPr>
        <w:t xml:space="preserve">), в первую очередь - </w:t>
      </w:r>
      <w:proofErr w:type="spellStart"/>
      <w:r w:rsidRPr="007C3F14">
        <w:rPr>
          <w:b w:val="0"/>
          <w:i w:val="0"/>
          <w:sz w:val="24"/>
          <w:szCs w:val="24"/>
        </w:rPr>
        <w:t>IgM</w:t>
      </w:r>
      <w:proofErr w:type="spellEnd"/>
      <w:r w:rsidRPr="007C3F14">
        <w:rPr>
          <w:b w:val="0"/>
          <w:i w:val="0"/>
          <w:sz w:val="24"/>
          <w:szCs w:val="24"/>
        </w:rPr>
        <w:t>; регуляцией</w:t>
      </w:r>
      <w:r w:rsidRPr="007C3F14">
        <w:t xml:space="preserve"> </w:t>
      </w:r>
      <w:r w:rsidRPr="007C3F14">
        <w:rPr>
          <w:b w:val="0"/>
          <w:i w:val="0"/>
          <w:sz w:val="24"/>
          <w:szCs w:val="24"/>
        </w:rPr>
        <w:t xml:space="preserve">апоптоза </w:t>
      </w:r>
      <w:proofErr w:type="spellStart"/>
      <w:r w:rsidRPr="007C3F14">
        <w:rPr>
          <w:b w:val="0"/>
          <w:i w:val="0"/>
          <w:sz w:val="24"/>
          <w:szCs w:val="24"/>
        </w:rPr>
        <w:t>гепатоцитов</w:t>
      </w:r>
      <w:proofErr w:type="spellEnd"/>
      <w:r w:rsidRPr="007C3F14">
        <w:rPr>
          <w:b w:val="0"/>
          <w:i w:val="0"/>
          <w:sz w:val="24"/>
          <w:szCs w:val="24"/>
        </w:rPr>
        <w:t xml:space="preserve"> и </w:t>
      </w:r>
      <w:proofErr w:type="spellStart"/>
      <w:r w:rsidRPr="007C3F14">
        <w:rPr>
          <w:b w:val="0"/>
          <w:i w:val="0"/>
          <w:sz w:val="24"/>
          <w:szCs w:val="24"/>
        </w:rPr>
        <w:t>эпителиоцитов</w:t>
      </w:r>
      <w:proofErr w:type="spellEnd"/>
      <w:r w:rsidRPr="007C3F14">
        <w:rPr>
          <w:b w:val="0"/>
          <w:i w:val="0"/>
          <w:sz w:val="24"/>
          <w:szCs w:val="24"/>
        </w:rPr>
        <w:t xml:space="preserve"> ЖКТ. Задерживает прогрессирование фиброза.</w:t>
      </w:r>
    </w:p>
    <w:p w14:paraId="74F787E5" w14:textId="77777777" w:rsidR="00977468" w:rsidRPr="007C3F14" w:rsidRDefault="00977468" w:rsidP="00977468">
      <w:pPr>
        <w:rPr>
          <w:sz w:val="24"/>
          <w:szCs w:val="24"/>
        </w:rPr>
      </w:pPr>
      <w:r w:rsidRPr="007C3F14">
        <w:rPr>
          <w:sz w:val="24"/>
          <w:szCs w:val="24"/>
        </w:rPr>
        <w:t xml:space="preserve">Достоверно задерживает прогрессирование фиброза у больных первичным </w:t>
      </w:r>
      <w:proofErr w:type="spellStart"/>
      <w:r w:rsidRPr="007C3F14">
        <w:rPr>
          <w:sz w:val="24"/>
          <w:szCs w:val="24"/>
        </w:rPr>
        <w:t>билиарным</w:t>
      </w:r>
      <w:proofErr w:type="spellEnd"/>
      <w:r w:rsidRPr="007C3F14">
        <w:rPr>
          <w:sz w:val="24"/>
          <w:szCs w:val="24"/>
        </w:rPr>
        <w:t xml:space="preserve"> циррозом, муковисцидозом и алкогольным </w:t>
      </w:r>
      <w:proofErr w:type="spellStart"/>
      <w:r w:rsidRPr="007C3F14">
        <w:rPr>
          <w:sz w:val="24"/>
          <w:szCs w:val="24"/>
        </w:rPr>
        <w:t>стеатогепатитом</w:t>
      </w:r>
      <w:proofErr w:type="spellEnd"/>
      <w:r w:rsidRPr="007C3F14">
        <w:rPr>
          <w:sz w:val="24"/>
          <w:szCs w:val="24"/>
        </w:rPr>
        <w:t xml:space="preserve"> – </w:t>
      </w:r>
      <w:proofErr w:type="spellStart"/>
      <w:r w:rsidRPr="007C3F14">
        <w:rPr>
          <w:sz w:val="24"/>
          <w:szCs w:val="24"/>
        </w:rPr>
        <w:t>антифибролитический</w:t>
      </w:r>
      <w:proofErr w:type="spellEnd"/>
      <w:r w:rsidRPr="007C3F14">
        <w:rPr>
          <w:sz w:val="24"/>
          <w:szCs w:val="24"/>
        </w:rPr>
        <w:t xml:space="preserve"> эффект. Уменьшает риск развития варикозного расширения вен пищевода.</w:t>
      </w:r>
    </w:p>
    <w:p w14:paraId="572558B9" w14:textId="77777777" w:rsidR="00977468" w:rsidRPr="007C3F14" w:rsidRDefault="00977468" w:rsidP="00977468">
      <w:pPr>
        <w:rPr>
          <w:sz w:val="24"/>
          <w:szCs w:val="24"/>
        </w:rPr>
      </w:pPr>
      <w:r w:rsidRPr="007C3F14">
        <w:rPr>
          <w:sz w:val="24"/>
          <w:szCs w:val="24"/>
        </w:rPr>
        <w:t xml:space="preserve">Кислота </w:t>
      </w:r>
      <w:proofErr w:type="spellStart"/>
      <w:r w:rsidRPr="007C3F14">
        <w:rPr>
          <w:sz w:val="24"/>
          <w:szCs w:val="24"/>
        </w:rPr>
        <w:t>урсодезоксихолевая</w:t>
      </w:r>
      <w:proofErr w:type="spellEnd"/>
      <w:r w:rsidRPr="007C3F14">
        <w:rPr>
          <w:sz w:val="24"/>
          <w:szCs w:val="24"/>
        </w:rPr>
        <w:t xml:space="preserve"> замедляет процессы преждевременного старения и гибели клеток (</w:t>
      </w:r>
      <w:proofErr w:type="spellStart"/>
      <w:r w:rsidRPr="007C3F14">
        <w:rPr>
          <w:sz w:val="24"/>
          <w:szCs w:val="24"/>
        </w:rPr>
        <w:t>гепатоцитов</w:t>
      </w:r>
      <w:proofErr w:type="spellEnd"/>
      <w:r w:rsidRPr="007C3F14">
        <w:rPr>
          <w:sz w:val="24"/>
          <w:szCs w:val="24"/>
        </w:rPr>
        <w:t xml:space="preserve">, </w:t>
      </w:r>
      <w:proofErr w:type="spellStart"/>
      <w:r w:rsidRPr="007C3F14">
        <w:rPr>
          <w:sz w:val="24"/>
          <w:szCs w:val="24"/>
        </w:rPr>
        <w:t>холангиоцитов</w:t>
      </w:r>
      <w:proofErr w:type="spellEnd"/>
      <w:r w:rsidRPr="007C3F14">
        <w:rPr>
          <w:sz w:val="24"/>
          <w:szCs w:val="24"/>
        </w:rPr>
        <w:t xml:space="preserve"> и др.) – </w:t>
      </w:r>
      <w:proofErr w:type="spellStart"/>
      <w:r w:rsidRPr="007C3F14">
        <w:rPr>
          <w:sz w:val="24"/>
          <w:szCs w:val="24"/>
        </w:rPr>
        <w:t>антиапоптотический</w:t>
      </w:r>
      <w:proofErr w:type="spellEnd"/>
      <w:r w:rsidRPr="007C3F14">
        <w:rPr>
          <w:sz w:val="24"/>
          <w:szCs w:val="24"/>
        </w:rPr>
        <w:t xml:space="preserve"> эффект.</w:t>
      </w:r>
    </w:p>
    <w:p w14:paraId="7E83A738" w14:textId="4EC986D9" w:rsidR="00977468" w:rsidRDefault="00977468" w:rsidP="00977468">
      <w:pPr>
        <w:rPr>
          <w:sz w:val="24"/>
          <w:szCs w:val="24"/>
        </w:rPr>
      </w:pPr>
      <w:r w:rsidRPr="007C3F14">
        <w:rPr>
          <w:sz w:val="24"/>
          <w:szCs w:val="24"/>
        </w:rPr>
        <w:t xml:space="preserve">Тормозит рост клеток </w:t>
      </w:r>
      <w:proofErr w:type="spellStart"/>
      <w:r w:rsidRPr="007C3F14">
        <w:rPr>
          <w:sz w:val="24"/>
          <w:szCs w:val="24"/>
        </w:rPr>
        <w:t>колоректального</w:t>
      </w:r>
      <w:proofErr w:type="spellEnd"/>
      <w:r w:rsidRPr="007C3F14">
        <w:rPr>
          <w:sz w:val="24"/>
          <w:szCs w:val="24"/>
        </w:rPr>
        <w:t xml:space="preserve"> рака (противоопухолевое действие в отношении рака толстой кишки).</w:t>
      </w:r>
    </w:p>
    <w:p w14:paraId="375650BB" w14:textId="77777777" w:rsidR="00AA19EB" w:rsidRPr="00977468" w:rsidRDefault="00AA19EB" w:rsidP="00977468">
      <w:pPr>
        <w:rPr>
          <w:sz w:val="24"/>
          <w:szCs w:val="24"/>
        </w:rPr>
      </w:pPr>
    </w:p>
    <w:p w14:paraId="4E07B302" w14:textId="59856B87" w:rsidR="0049254F" w:rsidRPr="00977468" w:rsidRDefault="0049254F" w:rsidP="00977468">
      <w:pPr>
        <w:pStyle w:val="a8"/>
        <w:tabs>
          <w:tab w:val="left" w:pos="0"/>
          <w:tab w:val="left" w:pos="142"/>
          <w:tab w:val="left" w:pos="851"/>
        </w:tabs>
        <w:spacing w:before="0" w:beforeAutospacing="0" w:after="0" w:afterAutospacing="0"/>
        <w:rPr>
          <w:b/>
          <w:i/>
          <w:color w:val="000000"/>
          <w:lang w:val="uz-Cyrl-UZ"/>
        </w:rPr>
      </w:pPr>
      <w:r w:rsidRPr="00977468">
        <w:rPr>
          <w:b/>
          <w:i/>
          <w:color w:val="000000"/>
        </w:rPr>
        <w:t>Фармакокинетика</w:t>
      </w:r>
      <w:bookmarkStart w:id="0" w:name="_GoBack"/>
      <w:bookmarkEnd w:id="0"/>
    </w:p>
    <w:p w14:paraId="722914CB" w14:textId="77777777" w:rsidR="00DE2B32" w:rsidRPr="007C3F14" w:rsidRDefault="00DE2B32" w:rsidP="00DE2B32">
      <w:pPr>
        <w:tabs>
          <w:tab w:val="left" w:pos="0"/>
          <w:tab w:val="left" w:pos="142"/>
          <w:tab w:val="left" w:pos="851"/>
        </w:tabs>
        <w:ind w:right="-1"/>
        <w:jc w:val="both"/>
        <w:rPr>
          <w:rStyle w:val="ab"/>
          <w:sz w:val="24"/>
          <w:szCs w:val="24"/>
          <w:lang w:val="uz-Cyrl-UZ"/>
        </w:rPr>
      </w:pPr>
      <w:r w:rsidRPr="007C3F14">
        <w:rPr>
          <w:rStyle w:val="ab"/>
          <w:sz w:val="24"/>
          <w:szCs w:val="24"/>
          <w:lang w:val="uz-Cyrl-UZ"/>
        </w:rPr>
        <w:t>Всасывание и распределение</w:t>
      </w:r>
    </w:p>
    <w:p w14:paraId="4C795F0F" w14:textId="77777777" w:rsidR="00DE2B32" w:rsidRPr="007C3F14" w:rsidRDefault="00DE2B32" w:rsidP="00DE2B32">
      <w:pPr>
        <w:tabs>
          <w:tab w:val="left" w:pos="0"/>
          <w:tab w:val="left" w:pos="142"/>
          <w:tab w:val="left" w:pos="851"/>
        </w:tabs>
        <w:ind w:right="-1"/>
        <w:jc w:val="both"/>
        <w:rPr>
          <w:rStyle w:val="ab"/>
          <w:i w:val="0"/>
          <w:sz w:val="24"/>
          <w:szCs w:val="24"/>
          <w:lang w:val="uz-Cyrl-UZ"/>
        </w:rPr>
      </w:pPr>
      <w:r w:rsidRPr="007C3F14">
        <w:rPr>
          <w:rStyle w:val="ab"/>
          <w:i w:val="0"/>
          <w:sz w:val="24"/>
          <w:szCs w:val="24"/>
          <w:lang w:val="uz-Cyrl-UZ"/>
        </w:rPr>
        <w:t>УДХК абсорбируется в тощей и верхних отделах подвздошной кишки за счет пассивной диффузии (около 90%), а в терминальных отделах подвздошной кишки - посредством активного транспорта. Показатель резорбции обычно составляет 60-80%.</w:t>
      </w:r>
    </w:p>
    <w:p w14:paraId="378A1418" w14:textId="77777777" w:rsidR="00DE2B32" w:rsidRPr="007C3F14" w:rsidRDefault="00DE2B32" w:rsidP="00DE2B32">
      <w:pPr>
        <w:tabs>
          <w:tab w:val="left" w:pos="0"/>
          <w:tab w:val="left" w:pos="142"/>
          <w:tab w:val="left" w:pos="851"/>
        </w:tabs>
        <w:ind w:right="-1"/>
        <w:jc w:val="both"/>
        <w:rPr>
          <w:rStyle w:val="ab"/>
          <w:i w:val="0"/>
          <w:sz w:val="24"/>
          <w:szCs w:val="24"/>
          <w:lang w:val="uz-Cyrl-UZ"/>
        </w:rPr>
      </w:pPr>
      <w:r w:rsidRPr="007C3F14">
        <w:rPr>
          <w:rStyle w:val="ab"/>
          <w:i w:val="0"/>
          <w:sz w:val="24"/>
          <w:szCs w:val="24"/>
          <w:lang w:val="uz-Cyrl-UZ"/>
        </w:rPr>
        <w:t>При приеме внутрь 50 мг УДХК Сmax через 30, 60, 90 мин составляет 3.8 ммоль/л, 5.5 ммоль/л и 3.7 ммоль/л соответственно. Время достижения С</w:t>
      </w:r>
      <w:r w:rsidRPr="007C3F14">
        <w:rPr>
          <w:rStyle w:val="ab"/>
          <w:i w:val="0"/>
          <w:sz w:val="24"/>
          <w:szCs w:val="24"/>
          <w:vertAlign w:val="subscript"/>
          <w:lang w:val="uz-Cyrl-UZ"/>
        </w:rPr>
        <w:t>max</w:t>
      </w:r>
      <w:r w:rsidRPr="007C3F14">
        <w:rPr>
          <w:rStyle w:val="ab"/>
          <w:i w:val="0"/>
          <w:sz w:val="24"/>
          <w:szCs w:val="24"/>
          <w:lang w:val="uz-Cyrl-UZ"/>
        </w:rPr>
        <w:t xml:space="preserve"> составляет 1-3 ч. Связывание с белками плазмы высокое - до 96-99%. Проникает через плацентарный барьер.</w:t>
      </w:r>
    </w:p>
    <w:p w14:paraId="595ABBF0" w14:textId="77777777" w:rsidR="00DE2B32" w:rsidRPr="007C3F14" w:rsidRDefault="00DE2B32" w:rsidP="00DE2B32">
      <w:pPr>
        <w:tabs>
          <w:tab w:val="left" w:pos="0"/>
          <w:tab w:val="left" w:pos="142"/>
          <w:tab w:val="left" w:pos="851"/>
        </w:tabs>
        <w:ind w:right="-1"/>
        <w:jc w:val="both"/>
        <w:rPr>
          <w:rStyle w:val="ab"/>
          <w:i w:val="0"/>
          <w:sz w:val="24"/>
          <w:szCs w:val="24"/>
          <w:lang w:val="uz-Cyrl-UZ"/>
        </w:rPr>
      </w:pPr>
      <w:r w:rsidRPr="007C3F14">
        <w:rPr>
          <w:rStyle w:val="ab"/>
          <w:i w:val="0"/>
          <w:sz w:val="24"/>
          <w:szCs w:val="24"/>
          <w:lang w:val="uz-Cyrl-UZ"/>
        </w:rPr>
        <w:t>При систематическом приеме препарата УДХК становится основной желчной кислотой в сыворотке крови.</w:t>
      </w:r>
    </w:p>
    <w:p w14:paraId="67829707" w14:textId="77777777" w:rsidR="00DE2B32" w:rsidRPr="007C3F14" w:rsidRDefault="00DE2B32" w:rsidP="00DE2B32">
      <w:pPr>
        <w:tabs>
          <w:tab w:val="left" w:pos="0"/>
          <w:tab w:val="left" w:pos="142"/>
          <w:tab w:val="left" w:pos="851"/>
        </w:tabs>
        <w:ind w:right="-1"/>
        <w:jc w:val="both"/>
        <w:rPr>
          <w:rStyle w:val="ab"/>
          <w:sz w:val="24"/>
          <w:szCs w:val="24"/>
          <w:lang w:val="uz-Cyrl-UZ"/>
        </w:rPr>
      </w:pPr>
      <w:r w:rsidRPr="007C3F14">
        <w:rPr>
          <w:rStyle w:val="ab"/>
          <w:sz w:val="24"/>
          <w:szCs w:val="24"/>
          <w:lang w:val="uz-Cyrl-UZ"/>
        </w:rPr>
        <w:t>Метаболизм и выведение</w:t>
      </w:r>
    </w:p>
    <w:p w14:paraId="51CCBB03" w14:textId="59D6612D" w:rsidR="0049254F" w:rsidRPr="00A1104F" w:rsidRDefault="00DE2B32" w:rsidP="00DE2B32">
      <w:pPr>
        <w:tabs>
          <w:tab w:val="left" w:pos="0"/>
          <w:tab w:val="left" w:pos="142"/>
          <w:tab w:val="left" w:pos="851"/>
        </w:tabs>
        <w:ind w:right="-1"/>
        <w:jc w:val="both"/>
        <w:rPr>
          <w:rStyle w:val="ab"/>
          <w:i w:val="0"/>
          <w:sz w:val="24"/>
          <w:szCs w:val="24"/>
          <w:lang w:val="uz-Cyrl-UZ"/>
        </w:rPr>
      </w:pPr>
      <w:r w:rsidRPr="007C3F14">
        <w:rPr>
          <w:rStyle w:val="ab"/>
          <w:i w:val="0"/>
          <w:sz w:val="24"/>
          <w:szCs w:val="24"/>
          <w:lang w:val="uz-Cyrl-UZ"/>
        </w:rPr>
        <w:t>Метаболизируется в печени (клиренс при "первом прохождении" через печень составляет до 60%) в тауриновый и глициновый конъюгаты. Образующиеся конъюгаты секретируются в желчь. Около 50-70% общей дозы препарата выводится с желчью. Незначительное количество невсосавшейся в тонком отделе кишечника УДХК поступает в толстую кишку, где подвергается расщеплению бактериями (7-дегидроксилирование); образующаяся литохолевая кислота частично всасывается из толстой кишки, сульфатируется в печени и быстро экскретируется с желчью в виде сульфолитохолилглицинового или сульфолитохолилтауринового конъюгата.</w:t>
      </w:r>
    </w:p>
    <w:p w14:paraId="105ACE39" w14:textId="77777777" w:rsidR="00DE2B32" w:rsidRPr="00DB328E" w:rsidRDefault="00DE2B32" w:rsidP="00DE2B32">
      <w:pPr>
        <w:tabs>
          <w:tab w:val="left" w:pos="0"/>
          <w:tab w:val="left" w:pos="142"/>
          <w:tab w:val="left" w:pos="851"/>
        </w:tabs>
        <w:ind w:right="-1"/>
        <w:jc w:val="both"/>
        <w:rPr>
          <w:sz w:val="24"/>
          <w:szCs w:val="24"/>
        </w:rPr>
      </w:pPr>
    </w:p>
    <w:p w14:paraId="362F3CFB" w14:textId="77777777" w:rsidR="0049254F" w:rsidRPr="00DB328E" w:rsidRDefault="0049254F" w:rsidP="00DB328E">
      <w:pPr>
        <w:pStyle w:val="a3"/>
        <w:tabs>
          <w:tab w:val="left" w:pos="0"/>
          <w:tab w:val="left" w:pos="142"/>
          <w:tab w:val="left" w:pos="851"/>
        </w:tabs>
        <w:ind w:firstLine="0"/>
        <w:rPr>
          <w:b/>
          <w:sz w:val="24"/>
          <w:szCs w:val="24"/>
        </w:rPr>
      </w:pPr>
      <w:r w:rsidRPr="00DB328E">
        <w:rPr>
          <w:b/>
          <w:sz w:val="24"/>
          <w:szCs w:val="24"/>
        </w:rPr>
        <w:t>Показания к применению</w:t>
      </w:r>
    </w:p>
    <w:p w14:paraId="4D432952" w14:textId="1BC55C7E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 xml:space="preserve">растворение желчных холестериновых камней у больных с высоким операционным риском и у больных после </w:t>
      </w:r>
      <w:r w:rsidR="00B214E4">
        <w:rPr>
          <w:rStyle w:val="Emphasis1"/>
          <w:rFonts w:ascii="Times New Roman" w:hAnsi="Times New Roman"/>
          <w:sz w:val="24"/>
          <w:szCs w:val="24"/>
        </w:rPr>
        <w:t>литотрипсии (См. раздел «Особые указания»)</w:t>
      </w:r>
      <w:r w:rsidRPr="00DB328E">
        <w:rPr>
          <w:rStyle w:val="Emphasis1"/>
          <w:rFonts w:ascii="Times New Roman" w:hAnsi="Times New Roman"/>
          <w:sz w:val="24"/>
          <w:szCs w:val="24"/>
        </w:rPr>
        <w:t>;</w:t>
      </w:r>
    </w:p>
    <w:p w14:paraId="24951B36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Pr="00DB328E">
        <w:rPr>
          <w:rStyle w:val="Emphasis1"/>
          <w:rFonts w:ascii="Times New Roman" w:hAnsi="Times New Roman"/>
          <w:sz w:val="24"/>
          <w:szCs w:val="24"/>
        </w:rPr>
        <w:t>билиарный</w:t>
      </w:r>
      <w:proofErr w:type="spellEnd"/>
      <w:r w:rsidRPr="00DB328E">
        <w:rPr>
          <w:rStyle w:val="Emphasis1"/>
          <w:rFonts w:ascii="Times New Roman" w:hAnsi="Times New Roman"/>
          <w:sz w:val="24"/>
          <w:szCs w:val="24"/>
        </w:rPr>
        <w:t xml:space="preserve"> цирроз печени </w:t>
      </w:r>
      <w:r w:rsidRPr="00DB328E">
        <w:rPr>
          <w:rStyle w:val="Emphasis1"/>
          <w:rFonts w:ascii="Times New Roman" w:hAnsi="Times New Roman"/>
          <w:sz w:val="24"/>
          <w:szCs w:val="24"/>
          <w:lang w:val="en-US"/>
        </w:rPr>
        <w:t>I</w:t>
      </w:r>
      <w:r w:rsidRPr="00DB328E">
        <w:rPr>
          <w:rStyle w:val="Emphasis1"/>
          <w:rFonts w:ascii="Times New Roman" w:hAnsi="Times New Roman"/>
          <w:sz w:val="24"/>
          <w:szCs w:val="24"/>
        </w:rPr>
        <w:t xml:space="preserve"> и </w:t>
      </w:r>
      <w:r w:rsidRPr="00DB328E">
        <w:rPr>
          <w:rStyle w:val="Emphasis1"/>
          <w:rFonts w:ascii="Times New Roman" w:hAnsi="Times New Roman"/>
          <w:sz w:val="24"/>
          <w:szCs w:val="24"/>
          <w:lang w:val="en-US"/>
        </w:rPr>
        <w:t>II</w:t>
      </w:r>
      <w:r w:rsidRPr="00DB328E">
        <w:rPr>
          <w:rStyle w:val="Emphasis1"/>
          <w:rFonts w:ascii="Times New Roman" w:hAnsi="Times New Roman"/>
          <w:sz w:val="24"/>
          <w:szCs w:val="24"/>
        </w:rPr>
        <w:t xml:space="preserve"> стадии;</w:t>
      </w:r>
    </w:p>
    <w:p w14:paraId="0741BA17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Pr="00DB328E">
        <w:rPr>
          <w:rStyle w:val="Emphasis1"/>
          <w:rFonts w:ascii="Times New Roman" w:hAnsi="Times New Roman"/>
          <w:sz w:val="24"/>
          <w:szCs w:val="24"/>
        </w:rPr>
        <w:t>склерозирующий</w:t>
      </w:r>
      <w:proofErr w:type="spellEnd"/>
      <w:r w:rsidRPr="00DB328E">
        <w:rPr>
          <w:rStyle w:val="Emphasis1"/>
          <w:rFonts w:ascii="Times New Roman" w:hAnsi="Times New Roman"/>
          <w:sz w:val="24"/>
          <w:szCs w:val="24"/>
        </w:rPr>
        <w:t xml:space="preserve"> холангит;</w:t>
      </w:r>
    </w:p>
    <w:p w14:paraId="7F8CC52A" w14:textId="002A5C8E" w:rsidR="0049254F" w:rsidRPr="00DB328E" w:rsidRDefault="001139D2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>
        <w:rPr>
          <w:rStyle w:val="Emphasis1"/>
          <w:rFonts w:ascii="Times New Roman" w:hAnsi="Times New Roman"/>
          <w:sz w:val="24"/>
          <w:szCs w:val="24"/>
        </w:rPr>
        <w:t xml:space="preserve">гепатит (хронический, </w:t>
      </w:r>
      <w:proofErr w:type="spellStart"/>
      <w:proofErr w:type="gramStart"/>
      <w:r>
        <w:rPr>
          <w:rStyle w:val="Emphasis1"/>
          <w:rFonts w:ascii="Times New Roman" w:hAnsi="Times New Roman"/>
          <w:sz w:val="24"/>
          <w:szCs w:val="24"/>
        </w:rPr>
        <w:t>активный,</w:t>
      </w:r>
      <w:r w:rsidR="0049254F" w:rsidRPr="00DB328E">
        <w:rPr>
          <w:rStyle w:val="Emphasis1"/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49254F" w:rsidRPr="00DB328E">
        <w:rPr>
          <w:rStyle w:val="Emphasis1"/>
          <w:rFonts w:ascii="Times New Roman" w:hAnsi="Times New Roman"/>
          <w:sz w:val="24"/>
          <w:szCs w:val="24"/>
        </w:rPr>
        <w:t xml:space="preserve"> т.ч. атипичные формы хронического аутоиммунного гепатита, хронический</w:t>
      </w:r>
      <w:r>
        <w:rPr>
          <w:rStyle w:val="Emphasis1"/>
          <w:rFonts w:ascii="Times New Roman" w:hAnsi="Times New Roman"/>
          <w:sz w:val="24"/>
          <w:szCs w:val="24"/>
        </w:rPr>
        <w:t xml:space="preserve"> вирусный</w:t>
      </w:r>
      <w:r w:rsidR="0049254F" w:rsidRPr="00DB328E">
        <w:rPr>
          <w:rStyle w:val="Emphasis1"/>
          <w:rFonts w:ascii="Times New Roman" w:hAnsi="Times New Roman"/>
          <w:sz w:val="24"/>
          <w:szCs w:val="24"/>
        </w:rPr>
        <w:t xml:space="preserve"> и острый вирусный);</w:t>
      </w:r>
    </w:p>
    <w:p w14:paraId="5674E108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 xml:space="preserve">неалкогольный </w:t>
      </w:r>
      <w:proofErr w:type="spellStart"/>
      <w:r w:rsidRPr="00DB328E">
        <w:rPr>
          <w:rStyle w:val="Emphasis1"/>
          <w:rFonts w:ascii="Times New Roman" w:hAnsi="Times New Roman"/>
          <w:sz w:val="24"/>
          <w:szCs w:val="24"/>
        </w:rPr>
        <w:t>стеатогепатит</w:t>
      </w:r>
      <w:proofErr w:type="spellEnd"/>
      <w:r w:rsidRPr="00DB328E">
        <w:rPr>
          <w:rStyle w:val="Emphasis1"/>
          <w:rFonts w:ascii="Times New Roman" w:hAnsi="Times New Roman"/>
          <w:sz w:val="24"/>
          <w:szCs w:val="24"/>
        </w:rPr>
        <w:t>;</w:t>
      </w:r>
    </w:p>
    <w:p w14:paraId="5CE9C4A6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>токсические (в т.ч. алкогольные, лекарственные) поражения печени;</w:t>
      </w:r>
    </w:p>
    <w:p w14:paraId="0F29FEDB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lastRenderedPageBreak/>
        <w:t>муковисцидоз (кистозный фиброз печени);</w:t>
      </w:r>
    </w:p>
    <w:p w14:paraId="5922D646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proofErr w:type="spellStart"/>
      <w:r w:rsidRPr="00DB328E">
        <w:rPr>
          <w:rStyle w:val="Emphasis1"/>
          <w:rFonts w:ascii="Times New Roman" w:hAnsi="Times New Roman"/>
          <w:sz w:val="24"/>
          <w:szCs w:val="24"/>
        </w:rPr>
        <w:t>билиарный</w:t>
      </w:r>
      <w:proofErr w:type="spellEnd"/>
      <w:r w:rsidRPr="00DB328E">
        <w:rPr>
          <w:rStyle w:val="Emphasis1"/>
          <w:rFonts w:ascii="Times New Roman" w:hAnsi="Times New Roman"/>
          <w:sz w:val="24"/>
          <w:szCs w:val="24"/>
        </w:rPr>
        <w:t xml:space="preserve"> рефлюкс-гастрит;</w:t>
      </w:r>
    </w:p>
    <w:p w14:paraId="2883168B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proofErr w:type="spellStart"/>
      <w:r w:rsidRPr="00DB328E">
        <w:rPr>
          <w:rStyle w:val="Emphasis1"/>
          <w:rFonts w:ascii="Times New Roman" w:hAnsi="Times New Roman"/>
          <w:sz w:val="24"/>
          <w:szCs w:val="24"/>
        </w:rPr>
        <w:t>билиарный</w:t>
      </w:r>
      <w:proofErr w:type="spellEnd"/>
      <w:r w:rsidRPr="00DB328E">
        <w:rPr>
          <w:rStyle w:val="Emphasis1"/>
          <w:rFonts w:ascii="Times New Roman" w:hAnsi="Times New Roman"/>
          <w:sz w:val="24"/>
          <w:szCs w:val="24"/>
        </w:rPr>
        <w:t xml:space="preserve"> рефлюкс-эзофагит;</w:t>
      </w:r>
    </w:p>
    <w:p w14:paraId="4804A78A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proofErr w:type="spellStart"/>
      <w:r w:rsidRPr="00DB328E">
        <w:rPr>
          <w:rStyle w:val="Emphasis1"/>
          <w:rFonts w:ascii="Times New Roman" w:hAnsi="Times New Roman"/>
          <w:sz w:val="24"/>
          <w:szCs w:val="24"/>
        </w:rPr>
        <w:t>билиарная</w:t>
      </w:r>
      <w:proofErr w:type="spellEnd"/>
      <w:r w:rsidRPr="00DB328E">
        <w:rPr>
          <w:rStyle w:val="Emphasis1"/>
          <w:rFonts w:ascii="Times New Roman" w:hAnsi="Times New Roman"/>
          <w:sz w:val="24"/>
          <w:szCs w:val="24"/>
        </w:rPr>
        <w:t xml:space="preserve"> диспепсия;</w:t>
      </w:r>
    </w:p>
    <w:p w14:paraId="759C3930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>дискинезии желчных путей;</w:t>
      </w:r>
    </w:p>
    <w:p w14:paraId="054AE166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>холестатические заболевания печени у детей (в т.ч. атрезия желчных протоков);</w:t>
      </w:r>
    </w:p>
    <w:p w14:paraId="24B5BC61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>холестаз после трансплантации печени;</w:t>
      </w:r>
    </w:p>
    <w:p w14:paraId="6B08A329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>хронический описторхоз;</w:t>
      </w:r>
    </w:p>
    <w:p w14:paraId="45685880" w14:textId="77777777" w:rsidR="0049254F" w:rsidRPr="00DB328E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>профилактика рака толстой кишки у пациентов с высоким риском его развития (например, при язвенном колите);</w:t>
      </w:r>
    </w:p>
    <w:p w14:paraId="4F180309" w14:textId="77777777" w:rsidR="0049254F" w:rsidRDefault="0049254F" w:rsidP="00DB328E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  <w:r w:rsidRPr="00DB328E">
        <w:rPr>
          <w:rStyle w:val="Emphasis1"/>
          <w:rFonts w:ascii="Times New Roman" w:hAnsi="Times New Roman"/>
          <w:sz w:val="24"/>
          <w:szCs w:val="24"/>
        </w:rPr>
        <w:t>профилактика образования желчных конкрементов у больных с ожирением во время быстрой потери веса.</w:t>
      </w:r>
    </w:p>
    <w:p w14:paraId="26E7E7EA" w14:textId="77777777" w:rsidR="005E6F1E" w:rsidRDefault="005E6F1E" w:rsidP="00DB328E">
      <w:pPr>
        <w:pStyle w:val="31"/>
        <w:tabs>
          <w:tab w:val="num" w:pos="0"/>
          <w:tab w:val="left" w:pos="142"/>
          <w:tab w:val="left" w:pos="284"/>
          <w:tab w:val="left" w:pos="851"/>
        </w:tabs>
        <w:ind w:right="-1" w:firstLine="0"/>
        <w:jc w:val="both"/>
        <w:rPr>
          <w:rStyle w:val="Emphasis1"/>
          <w:rFonts w:ascii="Times New Roman" w:hAnsi="Times New Roman"/>
          <w:sz w:val="24"/>
          <w:szCs w:val="24"/>
        </w:rPr>
      </w:pPr>
    </w:p>
    <w:p w14:paraId="1DBCF040" w14:textId="77777777" w:rsidR="00DB328E" w:rsidRDefault="0049254F" w:rsidP="00DB328E">
      <w:pPr>
        <w:pStyle w:val="31"/>
        <w:tabs>
          <w:tab w:val="num" w:pos="0"/>
          <w:tab w:val="left" w:pos="142"/>
          <w:tab w:val="left" w:pos="284"/>
          <w:tab w:val="left" w:pos="851"/>
        </w:tabs>
        <w:ind w:right="-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B328E">
        <w:rPr>
          <w:rFonts w:ascii="Times New Roman" w:hAnsi="Times New Roman"/>
          <w:b/>
          <w:i/>
          <w:sz w:val="24"/>
          <w:szCs w:val="24"/>
        </w:rPr>
        <w:t xml:space="preserve">Информация о правильном применении  </w:t>
      </w:r>
    </w:p>
    <w:p w14:paraId="74597C99" w14:textId="77777777" w:rsidR="0049254F" w:rsidRPr="00DB328E" w:rsidRDefault="0049254F" w:rsidP="00DB328E">
      <w:pPr>
        <w:pStyle w:val="31"/>
        <w:tabs>
          <w:tab w:val="num" w:pos="0"/>
          <w:tab w:val="left" w:pos="142"/>
          <w:tab w:val="left" w:pos="284"/>
          <w:tab w:val="left" w:pos="851"/>
        </w:tabs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DB328E">
        <w:rPr>
          <w:rFonts w:ascii="Times New Roman" w:hAnsi="Times New Roman"/>
          <w:b/>
          <w:sz w:val="24"/>
          <w:szCs w:val="24"/>
        </w:rPr>
        <w:t>Способ применения и дозы</w:t>
      </w:r>
    </w:p>
    <w:p w14:paraId="280DE003" w14:textId="1FDAF910" w:rsidR="0049254F" w:rsidRPr="00DB328E" w:rsidRDefault="0049254F" w:rsidP="00DB328E">
      <w:pPr>
        <w:jc w:val="both"/>
        <w:rPr>
          <w:i/>
          <w:sz w:val="24"/>
          <w:szCs w:val="24"/>
        </w:rPr>
      </w:pPr>
      <w:r w:rsidRPr="00DB328E">
        <w:rPr>
          <w:i/>
          <w:sz w:val="24"/>
          <w:szCs w:val="24"/>
        </w:rPr>
        <w:t xml:space="preserve">Всегда </w:t>
      </w:r>
      <w:r w:rsidRPr="0091359A">
        <w:rPr>
          <w:i/>
          <w:sz w:val="24"/>
          <w:szCs w:val="24"/>
        </w:rPr>
        <w:t xml:space="preserve">применяйте </w:t>
      </w:r>
      <w:r w:rsidR="00071E64">
        <w:rPr>
          <w:sz w:val="24"/>
          <w:szCs w:val="24"/>
        </w:rPr>
        <w:t>ГЕПАЛЮКС</w:t>
      </w:r>
      <w:r w:rsidR="00E544EC" w:rsidRPr="006405EF">
        <w:rPr>
          <w:sz w:val="24"/>
          <w:szCs w:val="24"/>
          <w:vertAlign w:val="superscript"/>
        </w:rPr>
        <w:t>®</w:t>
      </w:r>
      <w:r w:rsidR="00E544EC" w:rsidRPr="0091359A">
        <w:rPr>
          <w:sz w:val="24"/>
          <w:szCs w:val="24"/>
        </w:rPr>
        <w:t xml:space="preserve"> форте</w:t>
      </w:r>
      <w:r w:rsidR="00E544EC" w:rsidRPr="0091359A">
        <w:rPr>
          <w:i/>
          <w:sz w:val="24"/>
          <w:szCs w:val="24"/>
        </w:rPr>
        <w:t xml:space="preserve"> </w:t>
      </w:r>
      <w:r w:rsidRPr="0091359A">
        <w:rPr>
          <w:i/>
          <w:sz w:val="24"/>
          <w:szCs w:val="24"/>
        </w:rPr>
        <w:t>точно</w:t>
      </w:r>
      <w:r w:rsidRPr="00DB328E">
        <w:rPr>
          <w:i/>
          <w:sz w:val="24"/>
          <w:szCs w:val="24"/>
        </w:rPr>
        <w:t xml:space="preserve"> в соответствии с рекомендацией Вашего лечащего врача. Если Вы в чем- либо не уверены, спросите у Вашего врача или фармацевта. </w:t>
      </w:r>
    </w:p>
    <w:p w14:paraId="613FAB46" w14:textId="629A973C" w:rsidR="006405EF" w:rsidRDefault="006405EF" w:rsidP="00DB328E">
      <w:pPr>
        <w:pStyle w:val="a8"/>
        <w:tabs>
          <w:tab w:val="left" w:pos="0"/>
          <w:tab w:val="left" w:pos="142"/>
          <w:tab w:val="left" w:pos="851"/>
        </w:tabs>
        <w:spacing w:before="0" w:beforeAutospacing="0" w:after="0" w:afterAutospacing="0"/>
        <w:jc w:val="both"/>
      </w:pPr>
      <w:r w:rsidRPr="007C3F14">
        <w:t>Таблетки для приема внутрь.</w:t>
      </w:r>
    </w:p>
    <w:p w14:paraId="37579241" w14:textId="665E51B9" w:rsidR="0049254F" w:rsidRPr="00A1177E" w:rsidRDefault="00A1177E" w:rsidP="00DB328E">
      <w:pPr>
        <w:pStyle w:val="a8"/>
        <w:tabs>
          <w:tab w:val="left" w:pos="0"/>
          <w:tab w:val="left" w:pos="142"/>
          <w:tab w:val="left" w:pos="851"/>
        </w:tabs>
        <w:spacing w:before="0" w:beforeAutospacing="0" w:after="0" w:afterAutospacing="0"/>
        <w:jc w:val="both"/>
      </w:pPr>
      <w:r w:rsidRPr="007C3F14">
        <w:t xml:space="preserve">Препарат </w:t>
      </w:r>
      <w:r w:rsidR="0049254F" w:rsidRPr="007C3F14">
        <w:t>принимают</w:t>
      </w:r>
      <w:r w:rsidR="00977468" w:rsidRPr="007C3F14">
        <w:t xml:space="preserve"> внутрь</w:t>
      </w:r>
      <w:r w:rsidR="0049254F" w:rsidRPr="007C3F14">
        <w:t xml:space="preserve"> </w:t>
      </w:r>
      <w:r w:rsidR="001F2D79" w:rsidRPr="007C3F14">
        <w:t>независимо от приема пищи, запива</w:t>
      </w:r>
      <w:r w:rsidR="00977468" w:rsidRPr="007C3F14">
        <w:t>я достаточным количеством воды</w:t>
      </w:r>
      <w:r w:rsidR="001F2D79" w:rsidRPr="007C3F14">
        <w:t xml:space="preserve"> (ж</w:t>
      </w:r>
      <w:r w:rsidR="00692536" w:rsidRPr="007C3F14">
        <w:t xml:space="preserve">елательно </w:t>
      </w:r>
      <w:r w:rsidR="0049254F" w:rsidRPr="007C3F14">
        <w:t>прини</w:t>
      </w:r>
      <w:r w:rsidR="001F2D79" w:rsidRPr="007C3F14">
        <w:t>мать вечером перед сном)</w:t>
      </w:r>
      <w:r w:rsidR="0049254F" w:rsidRPr="007C3F14">
        <w:t>. Режим дозирования и длительность лечения устанавливаются индивидуально и зависят от показаний, тяжести состояния больного.</w:t>
      </w:r>
    </w:p>
    <w:p w14:paraId="3592A62C" w14:textId="6B0FC4B3" w:rsidR="0049254F" w:rsidRDefault="001F2D79" w:rsidP="00DB328E">
      <w:pPr>
        <w:pStyle w:val="a8"/>
        <w:tabs>
          <w:tab w:val="left" w:pos="0"/>
          <w:tab w:val="left" w:pos="142"/>
          <w:tab w:val="left" w:pos="851"/>
        </w:tabs>
        <w:spacing w:before="0" w:beforeAutospacing="0" w:after="0" w:afterAutospacing="0"/>
        <w:jc w:val="both"/>
      </w:pPr>
      <w:r>
        <w:t xml:space="preserve">Средняя дозировка 8-10 мг/кг в </w:t>
      </w:r>
      <w:r w:rsidR="0049254F" w:rsidRPr="00A1177E">
        <w:t>сут</w:t>
      </w:r>
      <w:r>
        <w:t>ки</w:t>
      </w:r>
      <w:r w:rsidR="0049254F" w:rsidRPr="00A1177E">
        <w:t xml:space="preserve"> в течение 6-12 месяцев. </w:t>
      </w:r>
    </w:p>
    <w:p w14:paraId="3A5312C4" w14:textId="4A8A198A" w:rsidR="006405EF" w:rsidRPr="007C3F14" w:rsidRDefault="006405EF" w:rsidP="006405EF">
      <w:pPr>
        <w:pStyle w:val="a8"/>
        <w:spacing w:before="75" w:beforeAutospacing="0" w:after="75" w:afterAutospacing="0"/>
        <w:rPr>
          <w:szCs w:val="20"/>
        </w:rPr>
      </w:pPr>
      <w:r w:rsidRPr="007C3F14">
        <w:rPr>
          <w:szCs w:val="20"/>
        </w:rPr>
        <w:t>Для </w:t>
      </w:r>
      <w:r w:rsidRPr="007C3F14">
        <w:rPr>
          <w:i/>
          <w:iCs/>
          <w:szCs w:val="20"/>
        </w:rPr>
        <w:t>растворения холестериновых желчных камней </w:t>
      </w:r>
      <w:r w:rsidRPr="007C3F14">
        <w:rPr>
          <w:szCs w:val="20"/>
        </w:rPr>
        <w:t>средняя суточная доза составляет 10 мг/кг (до 12-15 мг/кг). Суточную дозу принимают однократно на ночь. Курс лечения - 6-12 месяцев и более</w:t>
      </w:r>
      <w:r w:rsidR="00692536" w:rsidRPr="007C3F14">
        <w:rPr>
          <w:szCs w:val="20"/>
        </w:rPr>
        <w:t>,</w:t>
      </w:r>
      <w:r w:rsidRPr="007C3F14">
        <w:rPr>
          <w:szCs w:val="20"/>
        </w:rPr>
        <w:t xml:space="preserve"> до полного растворения камней. Если камни в желчном пузыре не уменьшаются в размере после 12 месяцев лечения, препарат следует отменить.</w:t>
      </w:r>
    </w:p>
    <w:p w14:paraId="2003AD51" w14:textId="77777777" w:rsidR="006405EF" w:rsidRPr="007C3F14" w:rsidRDefault="006405EF" w:rsidP="006405EF">
      <w:pPr>
        <w:pStyle w:val="a8"/>
        <w:spacing w:before="75" w:beforeAutospacing="0" w:after="75" w:afterAutospacing="0"/>
        <w:rPr>
          <w:szCs w:val="20"/>
        </w:rPr>
      </w:pPr>
      <w:r w:rsidRPr="007C3F14">
        <w:rPr>
          <w:szCs w:val="20"/>
        </w:rPr>
        <w:t>Для </w:t>
      </w:r>
      <w:r w:rsidRPr="007C3F14">
        <w:rPr>
          <w:i/>
          <w:iCs/>
          <w:szCs w:val="20"/>
        </w:rPr>
        <w:t>профилактики повторного образования камней</w:t>
      </w:r>
      <w:r w:rsidRPr="007C3F14">
        <w:rPr>
          <w:szCs w:val="20"/>
        </w:rPr>
        <w:t> рекомендуется применение в течение нескольких месяцев после растворения камней.</w:t>
      </w:r>
    </w:p>
    <w:p w14:paraId="481CB42C" w14:textId="0E8B602A" w:rsidR="006405EF" w:rsidRPr="007C3F14" w:rsidRDefault="006405EF" w:rsidP="006405EF">
      <w:pPr>
        <w:pStyle w:val="a8"/>
        <w:spacing w:before="75" w:beforeAutospacing="0" w:after="75" w:afterAutospacing="0"/>
        <w:rPr>
          <w:szCs w:val="20"/>
        </w:rPr>
      </w:pPr>
      <w:r w:rsidRPr="007C3F14">
        <w:rPr>
          <w:szCs w:val="20"/>
        </w:rPr>
        <w:t>Для </w:t>
      </w:r>
      <w:r w:rsidRPr="007C3F14">
        <w:rPr>
          <w:i/>
          <w:iCs/>
          <w:szCs w:val="20"/>
        </w:rPr>
        <w:t xml:space="preserve">профилактики повторного </w:t>
      </w:r>
      <w:proofErr w:type="spellStart"/>
      <w:r w:rsidRPr="007C3F14">
        <w:rPr>
          <w:i/>
          <w:iCs/>
          <w:szCs w:val="20"/>
        </w:rPr>
        <w:t>холелитиаза</w:t>
      </w:r>
      <w:proofErr w:type="spellEnd"/>
      <w:r w:rsidRPr="007C3F14">
        <w:rPr>
          <w:i/>
          <w:iCs/>
          <w:szCs w:val="20"/>
        </w:rPr>
        <w:t xml:space="preserve"> после </w:t>
      </w:r>
      <w:proofErr w:type="spellStart"/>
      <w:r w:rsidRPr="007C3F14">
        <w:rPr>
          <w:i/>
          <w:iCs/>
          <w:szCs w:val="20"/>
        </w:rPr>
        <w:t>холецистэктомии</w:t>
      </w:r>
      <w:proofErr w:type="spellEnd"/>
      <w:r w:rsidRPr="007C3F14">
        <w:rPr>
          <w:szCs w:val="20"/>
        </w:rPr>
        <w:t> назначают по 250 мг (</w:t>
      </w:r>
      <w:r w:rsidRPr="007C3F14">
        <w:rPr>
          <w:szCs w:val="20"/>
          <w:u w:val="single"/>
        </w:rPr>
        <w:t>1 капс</w:t>
      </w:r>
      <w:proofErr w:type="gramStart"/>
      <w:r w:rsidRPr="007C3F14">
        <w:rPr>
          <w:szCs w:val="20"/>
        </w:rPr>
        <w:t>.</w:t>
      </w:r>
      <w:proofErr w:type="gramEnd"/>
      <w:r w:rsidR="0068690C" w:rsidRPr="007C3F14">
        <w:rPr>
          <w:szCs w:val="20"/>
        </w:rPr>
        <w:t xml:space="preserve"> </w:t>
      </w:r>
      <w:r w:rsidRPr="007C3F14">
        <w:rPr>
          <w:szCs w:val="20"/>
        </w:rPr>
        <w:t xml:space="preserve">или 1/2 таб.) </w:t>
      </w:r>
      <w:r w:rsidR="00692536" w:rsidRPr="007C3F14">
        <w:rPr>
          <w:szCs w:val="20"/>
        </w:rPr>
        <w:t xml:space="preserve">2 раза в сутки </w:t>
      </w:r>
      <w:r w:rsidRPr="007C3F14">
        <w:rPr>
          <w:szCs w:val="20"/>
        </w:rPr>
        <w:t>в течение нескольких месяцев.</w:t>
      </w:r>
    </w:p>
    <w:p w14:paraId="1038DB39" w14:textId="7B6ED1D0" w:rsidR="006405EF" w:rsidRPr="007C3F14" w:rsidRDefault="006405EF" w:rsidP="006405EF">
      <w:pPr>
        <w:pStyle w:val="a8"/>
        <w:spacing w:before="75" w:beforeAutospacing="0" w:after="75" w:afterAutospacing="0"/>
        <w:rPr>
          <w:szCs w:val="20"/>
        </w:rPr>
      </w:pPr>
      <w:r w:rsidRPr="007C3F14">
        <w:rPr>
          <w:szCs w:val="20"/>
        </w:rPr>
        <w:t>При </w:t>
      </w:r>
      <w:r w:rsidRPr="007C3F14">
        <w:rPr>
          <w:i/>
          <w:iCs/>
          <w:szCs w:val="20"/>
        </w:rPr>
        <w:t>хронических гепатитах различного генеза (в т.ч. токсические, лекарственные), хронических вирусных гепатитах, неалк</w:t>
      </w:r>
      <w:r w:rsidR="00692536" w:rsidRPr="007C3F14">
        <w:rPr>
          <w:i/>
          <w:iCs/>
          <w:szCs w:val="20"/>
        </w:rPr>
        <w:t>огольной жировой болезни печени (</w:t>
      </w:r>
      <w:r w:rsidRPr="007C3F14">
        <w:rPr>
          <w:i/>
          <w:iCs/>
          <w:szCs w:val="20"/>
        </w:rPr>
        <w:t xml:space="preserve">в т.ч. неалкогольном </w:t>
      </w:r>
      <w:proofErr w:type="spellStart"/>
      <w:r w:rsidRPr="007C3F14">
        <w:rPr>
          <w:i/>
          <w:iCs/>
          <w:szCs w:val="20"/>
        </w:rPr>
        <w:t>стеатогепатите</w:t>
      </w:r>
      <w:proofErr w:type="spellEnd"/>
      <w:r w:rsidRPr="007C3F14">
        <w:rPr>
          <w:i/>
          <w:iCs/>
          <w:szCs w:val="20"/>
        </w:rPr>
        <w:t>, алкогольной болезни печени</w:t>
      </w:r>
      <w:r w:rsidR="00692536" w:rsidRPr="007C3F14">
        <w:rPr>
          <w:i/>
          <w:iCs/>
          <w:szCs w:val="20"/>
        </w:rPr>
        <w:t>)</w:t>
      </w:r>
      <w:r w:rsidRPr="007C3F14">
        <w:rPr>
          <w:i/>
          <w:iCs/>
          <w:szCs w:val="20"/>
        </w:rPr>
        <w:t> </w:t>
      </w:r>
      <w:r w:rsidRPr="007C3F14">
        <w:rPr>
          <w:szCs w:val="20"/>
        </w:rPr>
        <w:t>средняя суточная доза составляет 10-15 мг/кг в 2-3 приема. Длительность терапии составляет 6-12 месяцев и более.</w:t>
      </w:r>
    </w:p>
    <w:p w14:paraId="703EC803" w14:textId="77777777" w:rsidR="006405EF" w:rsidRPr="007C3F14" w:rsidRDefault="006405EF" w:rsidP="006405EF">
      <w:pPr>
        <w:pStyle w:val="a8"/>
        <w:spacing w:before="75" w:beforeAutospacing="0" w:after="75" w:afterAutospacing="0"/>
        <w:rPr>
          <w:szCs w:val="20"/>
        </w:rPr>
      </w:pPr>
      <w:r w:rsidRPr="007C3F14">
        <w:rPr>
          <w:szCs w:val="20"/>
        </w:rPr>
        <w:t>При </w:t>
      </w:r>
      <w:r w:rsidRPr="007C3F14">
        <w:rPr>
          <w:i/>
          <w:iCs/>
          <w:szCs w:val="20"/>
        </w:rPr>
        <w:t xml:space="preserve">холестатических заболеваниях печени различного генеза, в т.ч. первичном </w:t>
      </w:r>
      <w:proofErr w:type="spellStart"/>
      <w:r w:rsidRPr="007C3F14">
        <w:rPr>
          <w:i/>
          <w:iCs/>
          <w:szCs w:val="20"/>
        </w:rPr>
        <w:t>билиарном</w:t>
      </w:r>
      <w:proofErr w:type="spellEnd"/>
      <w:r w:rsidRPr="007C3F14">
        <w:rPr>
          <w:i/>
          <w:iCs/>
          <w:szCs w:val="20"/>
        </w:rPr>
        <w:t xml:space="preserve"> циррозе (при отсутствии признаков декомпенсации), первичном </w:t>
      </w:r>
      <w:proofErr w:type="spellStart"/>
      <w:r w:rsidRPr="007C3F14">
        <w:rPr>
          <w:i/>
          <w:iCs/>
          <w:szCs w:val="20"/>
        </w:rPr>
        <w:t>склерозирующем</w:t>
      </w:r>
      <w:proofErr w:type="spellEnd"/>
      <w:r w:rsidRPr="007C3F14">
        <w:rPr>
          <w:i/>
          <w:iCs/>
          <w:szCs w:val="20"/>
        </w:rPr>
        <w:t xml:space="preserve"> холангите, кистозном фиброзе (муковисцидозе) </w:t>
      </w:r>
      <w:r w:rsidRPr="007C3F14">
        <w:rPr>
          <w:szCs w:val="20"/>
        </w:rPr>
        <w:t>средняя суточная доза составляет 12-15 мг/кг, при необходимости - 20-30 мг/кг. В течение первых 3 месяцев лечения суточную дозу следует делить на 2-3 приема. В случае улучшения биохимических показателей крови суточную дозу принимают однократно на ночь. Длительность терапии составляет от 6 месяцев до нескольких лет.</w:t>
      </w:r>
    </w:p>
    <w:p w14:paraId="338BFEAC" w14:textId="321AA6A0" w:rsidR="006405EF" w:rsidRPr="007C3F14" w:rsidRDefault="006405EF" w:rsidP="006405EF">
      <w:pPr>
        <w:pStyle w:val="a8"/>
        <w:spacing w:before="75" w:beforeAutospacing="0" w:after="75" w:afterAutospacing="0"/>
        <w:rPr>
          <w:szCs w:val="20"/>
        </w:rPr>
      </w:pPr>
      <w:r w:rsidRPr="007C3F14">
        <w:rPr>
          <w:szCs w:val="20"/>
        </w:rPr>
        <w:t>При </w:t>
      </w:r>
      <w:r w:rsidRPr="007C3F14">
        <w:rPr>
          <w:i/>
          <w:iCs/>
          <w:szCs w:val="20"/>
        </w:rPr>
        <w:t>дискинезии желчевыводящих путей </w:t>
      </w:r>
      <w:r w:rsidRPr="007C3F14">
        <w:rPr>
          <w:szCs w:val="20"/>
        </w:rPr>
        <w:t xml:space="preserve">средняя суточная доза составляет 10 мг/кг в 2 приема </w:t>
      </w:r>
      <w:r w:rsidR="00692536" w:rsidRPr="007C3F14">
        <w:rPr>
          <w:szCs w:val="20"/>
        </w:rPr>
        <w:t>курсом</w:t>
      </w:r>
      <w:r w:rsidRPr="007C3F14">
        <w:rPr>
          <w:szCs w:val="20"/>
        </w:rPr>
        <w:t xml:space="preserve"> от 2 недель до 2 месяцев. При необходимости курс лечения рекомендуется повторить.</w:t>
      </w:r>
    </w:p>
    <w:p w14:paraId="1CB5CF66" w14:textId="7FC85E2A" w:rsidR="006405EF" w:rsidRPr="001F2D79" w:rsidRDefault="006405EF" w:rsidP="006405EF">
      <w:pPr>
        <w:pStyle w:val="a8"/>
        <w:spacing w:before="75" w:beforeAutospacing="0" w:after="75" w:afterAutospacing="0"/>
        <w:rPr>
          <w:szCs w:val="20"/>
        </w:rPr>
      </w:pPr>
      <w:r w:rsidRPr="007C3F14">
        <w:rPr>
          <w:szCs w:val="20"/>
        </w:rPr>
        <w:t>При </w:t>
      </w:r>
      <w:proofErr w:type="spellStart"/>
      <w:r w:rsidRPr="007C3F14">
        <w:rPr>
          <w:i/>
          <w:iCs/>
          <w:szCs w:val="20"/>
        </w:rPr>
        <w:t>билиарном</w:t>
      </w:r>
      <w:proofErr w:type="spellEnd"/>
      <w:r w:rsidRPr="007C3F14">
        <w:rPr>
          <w:i/>
          <w:iCs/>
          <w:szCs w:val="20"/>
        </w:rPr>
        <w:t xml:space="preserve"> рефлюкс-гастрите и рефлюкс-эзофагите </w:t>
      </w:r>
      <w:r w:rsidRPr="007C3F14">
        <w:rPr>
          <w:szCs w:val="20"/>
        </w:rPr>
        <w:t>средняя суточная доза составляет 250 мг 1 раз на ночь. Курс лечения - от 2 недель до 6 месяцев, при необходимости - до 2 лет.</w:t>
      </w:r>
    </w:p>
    <w:p w14:paraId="51A04C2A" w14:textId="77777777" w:rsidR="006405EF" w:rsidRPr="00DB328E" w:rsidRDefault="006405EF" w:rsidP="00DB328E">
      <w:pPr>
        <w:pStyle w:val="a8"/>
        <w:tabs>
          <w:tab w:val="left" w:pos="0"/>
          <w:tab w:val="left" w:pos="142"/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14:paraId="1619FFCD" w14:textId="77777777" w:rsidR="0049254F" w:rsidRPr="00DB328E" w:rsidRDefault="0049254F" w:rsidP="00A077FE">
      <w:pPr>
        <w:pStyle w:val="7"/>
        <w:tabs>
          <w:tab w:val="left" w:pos="0"/>
          <w:tab w:val="left" w:pos="142"/>
          <w:tab w:val="left" w:pos="284"/>
          <w:tab w:val="left" w:pos="851"/>
        </w:tabs>
        <w:ind w:right="-1" w:firstLine="0"/>
        <w:jc w:val="both"/>
        <w:rPr>
          <w:i w:val="0"/>
          <w:sz w:val="24"/>
          <w:szCs w:val="24"/>
        </w:rPr>
      </w:pPr>
      <w:r w:rsidRPr="00DB328E">
        <w:rPr>
          <w:i w:val="0"/>
          <w:sz w:val="24"/>
          <w:szCs w:val="24"/>
        </w:rPr>
        <w:lastRenderedPageBreak/>
        <w:t>Побочные действия</w:t>
      </w:r>
    </w:p>
    <w:p w14:paraId="7E770B80" w14:textId="0FFAF4FD" w:rsidR="0049254F" w:rsidRPr="00DB328E" w:rsidRDefault="0049254F" w:rsidP="00A077FE">
      <w:pPr>
        <w:ind w:right="118"/>
        <w:jc w:val="both"/>
        <w:rPr>
          <w:i/>
          <w:sz w:val="24"/>
          <w:szCs w:val="24"/>
        </w:rPr>
      </w:pPr>
      <w:r w:rsidRPr="00DB328E">
        <w:rPr>
          <w:i/>
          <w:sz w:val="24"/>
          <w:szCs w:val="24"/>
        </w:rPr>
        <w:t xml:space="preserve">Как и любой лекарственный </w:t>
      </w:r>
      <w:r w:rsidRPr="0091359A">
        <w:rPr>
          <w:i/>
          <w:sz w:val="24"/>
          <w:szCs w:val="24"/>
        </w:rPr>
        <w:t xml:space="preserve">препарат, </w:t>
      </w:r>
      <w:r w:rsidR="00071E64">
        <w:rPr>
          <w:sz w:val="24"/>
          <w:szCs w:val="24"/>
        </w:rPr>
        <w:t>ГЕПАЛЮКС</w:t>
      </w:r>
      <w:r w:rsidR="00E544EC" w:rsidRPr="00A1177E">
        <w:rPr>
          <w:sz w:val="24"/>
          <w:szCs w:val="24"/>
          <w:vertAlign w:val="superscript"/>
        </w:rPr>
        <w:t>®</w:t>
      </w:r>
      <w:r w:rsidR="00E544EC" w:rsidRPr="0091359A">
        <w:rPr>
          <w:sz w:val="24"/>
          <w:szCs w:val="24"/>
        </w:rPr>
        <w:t xml:space="preserve"> форте</w:t>
      </w:r>
      <w:r w:rsidR="00E544EC" w:rsidRPr="0091359A">
        <w:rPr>
          <w:i/>
          <w:color w:val="1A1A18"/>
          <w:sz w:val="28"/>
          <w:szCs w:val="28"/>
        </w:rPr>
        <w:t xml:space="preserve"> </w:t>
      </w:r>
      <w:r w:rsidRPr="00DB328E">
        <w:rPr>
          <w:i/>
          <w:color w:val="1A1A18"/>
          <w:sz w:val="24"/>
          <w:szCs w:val="24"/>
        </w:rPr>
        <w:t>может вызвать побочные реакции, хотя они проявляются не у каждого.</w:t>
      </w:r>
    </w:p>
    <w:p w14:paraId="08195E65" w14:textId="5EC37B95" w:rsidR="00A1177E" w:rsidRPr="007C3F14" w:rsidRDefault="00071E64" w:rsidP="00A1177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t>ГЕПАЛЮКС</w:t>
      </w:r>
      <w:r w:rsidR="00E544EC" w:rsidRPr="007C3F14">
        <w:rPr>
          <w:vertAlign w:val="superscript"/>
        </w:rPr>
        <w:t>®</w:t>
      </w:r>
      <w:r w:rsidR="00E544EC" w:rsidRPr="007C3F14">
        <w:t xml:space="preserve"> форте</w:t>
      </w:r>
      <w:r w:rsidR="00E544EC" w:rsidRPr="007C3F14">
        <w:rPr>
          <w:color w:val="000000"/>
        </w:rPr>
        <w:t xml:space="preserve"> </w:t>
      </w:r>
      <w:r w:rsidR="0049254F" w:rsidRPr="007C3F14">
        <w:rPr>
          <w:color w:val="000000"/>
        </w:rPr>
        <w:t>достаточно хорошо переносится пациентами.</w:t>
      </w:r>
      <w:r w:rsidR="00A1177E" w:rsidRPr="007C3F14">
        <w:rPr>
          <w:color w:val="000000"/>
        </w:rPr>
        <w:t xml:space="preserve"> Определение частоты побочных эффектов (количество случаев/число наблюдений): очень часто (≥1/10); часто (≥1/100 до &lt;1/10); нечасто (≥1/1000 до &lt;1/100); редко (≥1/10000 до &lt;1/1000); очень редко (&lt;1/10000), частота не может быть подсчитана по доступным данным.                                                         </w:t>
      </w:r>
      <w:r w:rsidR="00A1177E" w:rsidRPr="007C3F14">
        <w:rPr>
          <w:i/>
          <w:color w:val="000000"/>
        </w:rPr>
        <w:t>Со стороны пищеварительной системы</w:t>
      </w:r>
      <w:r w:rsidR="00A1177E" w:rsidRPr="007C3F14">
        <w:rPr>
          <w:color w:val="000000"/>
        </w:rPr>
        <w:t xml:space="preserve">: в клинических исследованиях на фоне лечения </w:t>
      </w:r>
      <w:proofErr w:type="spellStart"/>
      <w:r w:rsidR="00A1177E" w:rsidRPr="007C3F14">
        <w:rPr>
          <w:color w:val="000000"/>
        </w:rPr>
        <w:t>урсодезоксихолевой</w:t>
      </w:r>
      <w:proofErr w:type="spellEnd"/>
      <w:r w:rsidR="00A1177E" w:rsidRPr="007C3F14">
        <w:rPr>
          <w:color w:val="000000"/>
        </w:rPr>
        <w:t xml:space="preserve"> кислотой часто наблюдались диарея или пастообразный стул. При лечении первичного </w:t>
      </w:r>
      <w:proofErr w:type="spellStart"/>
      <w:r w:rsidR="00A1177E" w:rsidRPr="007C3F14">
        <w:rPr>
          <w:color w:val="000000"/>
        </w:rPr>
        <w:t>билиарного</w:t>
      </w:r>
      <w:proofErr w:type="spellEnd"/>
      <w:r w:rsidR="00A1177E" w:rsidRPr="007C3F14">
        <w:rPr>
          <w:color w:val="000000"/>
        </w:rPr>
        <w:t xml:space="preserve"> цирроза очень редко отмечалась сильная боль в верхней части живота.</w:t>
      </w:r>
    </w:p>
    <w:p w14:paraId="4DB41782" w14:textId="15DB8B37" w:rsidR="00A1177E" w:rsidRPr="007C3F14" w:rsidRDefault="00A1177E" w:rsidP="00A1177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7C3F14">
        <w:rPr>
          <w:i/>
          <w:color w:val="000000"/>
        </w:rPr>
        <w:t>Со стороны печени и желчевыводящих</w:t>
      </w:r>
      <w:r w:rsidRPr="007C3F14">
        <w:rPr>
          <w:color w:val="000000"/>
        </w:rPr>
        <w:t xml:space="preserve"> </w:t>
      </w:r>
      <w:r w:rsidRPr="007C3F14">
        <w:rPr>
          <w:i/>
          <w:color w:val="000000"/>
        </w:rPr>
        <w:t>путей</w:t>
      </w:r>
      <w:r w:rsidRPr="007C3F14">
        <w:rPr>
          <w:color w:val="000000"/>
        </w:rPr>
        <w:t xml:space="preserve">: на фоне лечения </w:t>
      </w:r>
      <w:proofErr w:type="spellStart"/>
      <w:r w:rsidRPr="007C3F14">
        <w:rPr>
          <w:color w:val="000000"/>
        </w:rPr>
        <w:t>урсодезоксихолевой</w:t>
      </w:r>
      <w:proofErr w:type="spellEnd"/>
      <w:r w:rsidRPr="007C3F14">
        <w:rPr>
          <w:color w:val="000000"/>
        </w:rPr>
        <w:t xml:space="preserve"> кислотой в очень редких случаях наблюдалось кальцинирование желчных камней. При лечении первичного </w:t>
      </w:r>
      <w:proofErr w:type="spellStart"/>
      <w:r w:rsidRPr="007C3F14">
        <w:rPr>
          <w:color w:val="000000"/>
        </w:rPr>
        <w:t>билиарного</w:t>
      </w:r>
      <w:proofErr w:type="spellEnd"/>
      <w:r w:rsidRPr="007C3F14">
        <w:rPr>
          <w:color w:val="000000"/>
        </w:rPr>
        <w:t xml:space="preserve"> цирроза на поздних стадиях в очень редких случаях отмечалась декомпенсация цирроза печени, которая регрессировала после прекращения лечения.</w:t>
      </w:r>
    </w:p>
    <w:p w14:paraId="2720BB12" w14:textId="379B1B3B" w:rsidR="00A1177E" w:rsidRDefault="00A1177E" w:rsidP="00A1177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7C3F14">
        <w:rPr>
          <w:i/>
          <w:color w:val="000000"/>
        </w:rPr>
        <w:t>Со стороны кожи и подкожных тканей</w:t>
      </w:r>
      <w:r w:rsidRPr="007C3F14">
        <w:rPr>
          <w:color w:val="000000"/>
        </w:rPr>
        <w:t>: в очень редких случаях может наблюдаться крапивница, обострение ранее имевшегося псориаза, зуд, высыпания</w:t>
      </w:r>
      <w:r w:rsidR="007C3F14">
        <w:rPr>
          <w:color w:val="000000"/>
        </w:rPr>
        <w:t>.</w:t>
      </w:r>
    </w:p>
    <w:p w14:paraId="3584951D" w14:textId="77777777" w:rsidR="00E563B8" w:rsidRPr="001E0A7F" w:rsidRDefault="00A8605B" w:rsidP="00A077F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E0A7F">
        <w:rPr>
          <w:color w:val="000000"/>
        </w:rPr>
        <w:t>В случае появления любых необычных реакций следует прекратить прием препарата и проконсультироваться с врачом.</w:t>
      </w:r>
    </w:p>
    <w:p w14:paraId="3A593A59" w14:textId="77777777" w:rsidR="00D0244F" w:rsidRPr="00DB328E" w:rsidRDefault="00D0244F" w:rsidP="00DB328E">
      <w:pPr>
        <w:jc w:val="both"/>
        <w:rPr>
          <w:i/>
          <w:sz w:val="24"/>
          <w:szCs w:val="24"/>
        </w:rPr>
      </w:pPr>
      <w:r w:rsidRPr="00DB328E">
        <w:rPr>
          <w:i/>
          <w:sz w:val="24"/>
          <w:szCs w:val="24"/>
        </w:rPr>
        <w:t>Если у Вас отмечаются любые другие побочные реакции, не описанные в этом листке-вкладыше, пожалуйста, сообщите Вашему врачу, фармацевту или производителю.</w:t>
      </w:r>
    </w:p>
    <w:p w14:paraId="0C2046BF" w14:textId="77777777" w:rsidR="00A077FE" w:rsidRDefault="00A077FE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b/>
          <w:i/>
        </w:rPr>
      </w:pPr>
    </w:p>
    <w:p w14:paraId="4D46BBC4" w14:textId="77777777" w:rsidR="00D0244F" w:rsidRPr="00A077FE" w:rsidRDefault="00A077FE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b/>
          <w:i/>
        </w:rPr>
      </w:pPr>
      <w:r w:rsidRPr="00A077FE">
        <w:rPr>
          <w:b/>
          <w:i/>
        </w:rPr>
        <w:t>Информация, необходимая до начала применения лекарственного средства</w:t>
      </w:r>
    </w:p>
    <w:p w14:paraId="2D9E38C1" w14:textId="77777777" w:rsidR="0049254F" w:rsidRPr="00DB328E" w:rsidRDefault="0049254F" w:rsidP="00DB328E">
      <w:pPr>
        <w:pStyle w:val="4"/>
        <w:tabs>
          <w:tab w:val="left" w:pos="0"/>
          <w:tab w:val="left" w:pos="142"/>
          <w:tab w:val="left" w:pos="284"/>
          <w:tab w:val="left" w:pos="851"/>
        </w:tabs>
        <w:ind w:firstLine="0"/>
        <w:jc w:val="both"/>
        <w:rPr>
          <w:b/>
          <w:bCs/>
          <w:iCs/>
          <w:sz w:val="24"/>
          <w:szCs w:val="24"/>
        </w:rPr>
      </w:pPr>
      <w:r w:rsidRPr="00DB328E">
        <w:rPr>
          <w:b/>
          <w:bCs/>
          <w:iCs/>
          <w:sz w:val="24"/>
          <w:szCs w:val="24"/>
        </w:rPr>
        <w:t>Противопоказания</w:t>
      </w:r>
    </w:p>
    <w:p w14:paraId="29F402D4" w14:textId="442D4CBE" w:rsidR="0049254F" w:rsidRPr="00DB328E" w:rsidRDefault="00A077FE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9254F" w:rsidRPr="00DB328E">
        <w:rPr>
          <w:color w:val="000000"/>
        </w:rPr>
        <w:t xml:space="preserve">гиперчувствительность к </w:t>
      </w:r>
      <w:proofErr w:type="spellStart"/>
      <w:r w:rsidR="008E7196" w:rsidRPr="00DB328E">
        <w:rPr>
          <w:color w:val="000000"/>
        </w:rPr>
        <w:t>урсодезоксихолевой</w:t>
      </w:r>
      <w:proofErr w:type="spellEnd"/>
      <w:r w:rsidR="00F07011">
        <w:rPr>
          <w:color w:val="000000"/>
        </w:rPr>
        <w:t xml:space="preserve"> кислоте и другим компонента</w:t>
      </w:r>
      <w:r w:rsidR="0049254F" w:rsidRPr="00DB328E">
        <w:rPr>
          <w:color w:val="000000"/>
        </w:rPr>
        <w:t xml:space="preserve">м препарата;  </w:t>
      </w:r>
    </w:p>
    <w:p w14:paraId="111D5A22" w14:textId="77777777" w:rsidR="0049254F" w:rsidRPr="00DB328E" w:rsidRDefault="0049254F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DB328E">
        <w:rPr>
          <w:color w:val="000000"/>
        </w:rPr>
        <w:t xml:space="preserve">- </w:t>
      </w:r>
      <w:proofErr w:type="spellStart"/>
      <w:r w:rsidRPr="00DB328E">
        <w:rPr>
          <w:color w:val="000000"/>
        </w:rPr>
        <w:t>рентгеноположительные</w:t>
      </w:r>
      <w:proofErr w:type="spellEnd"/>
      <w:r w:rsidRPr="00DB328E">
        <w:rPr>
          <w:color w:val="000000"/>
        </w:rPr>
        <w:t xml:space="preserve"> (с высоким содержанием кальция) желчные камни; </w:t>
      </w:r>
    </w:p>
    <w:p w14:paraId="2E177909" w14:textId="77777777" w:rsidR="0049254F" w:rsidRPr="00DB328E" w:rsidRDefault="0049254F" w:rsidP="00A077FE">
      <w:pPr>
        <w:pStyle w:val="a8"/>
        <w:tabs>
          <w:tab w:val="left" w:pos="142"/>
          <w:tab w:val="left" w:pos="284"/>
          <w:tab w:val="left" w:pos="851"/>
        </w:tabs>
        <w:spacing w:before="0" w:beforeAutospacing="0" w:after="0" w:afterAutospacing="0"/>
        <w:ind w:left="142" w:hanging="142"/>
        <w:jc w:val="both"/>
        <w:rPr>
          <w:color w:val="000000"/>
        </w:rPr>
      </w:pPr>
      <w:r w:rsidRPr="00DB328E">
        <w:rPr>
          <w:color w:val="000000"/>
        </w:rPr>
        <w:t xml:space="preserve">- острые воспалительные заболевания желчного пузыря, желчных протоков и </w:t>
      </w:r>
      <w:proofErr w:type="gramStart"/>
      <w:r w:rsidRPr="00DB328E">
        <w:rPr>
          <w:color w:val="000000"/>
        </w:rPr>
        <w:t xml:space="preserve">кишечника, </w:t>
      </w:r>
      <w:r w:rsidR="00A077FE">
        <w:rPr>
          <w:color w:val="000000"/>
        </w:rPr>
        <w:t xml:space="preserve">  </w:t>
      </w:r>
      <w:proofErr w:type="gramEnd"/>
      <w:r w:rsidR="00A077FE">
        <w:rPr>
          <w:color w:val="000000"/>
        </w:rPr>
        <w:t xml:space="preserve">    </w:t>
      </w:r>
      <w:r w:rsidRPr="00DB328E">
        <w:rPr>
          <w:color w:val="000000"/>
        </w:rPr>
        <w:t>болезнь Крона;</w:t>
      </w:r>
    </w:p>
    <w:p w14:paraId="558B07F7" w14:textId="77777777" w:rsidR="0049254F" w:rsidRPr="00DB328E" w:rsidRDefault="0049254F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DB328E">
        <w:rPr>
          <w:color w:val="000000"/>
        </w:rPr>
        <w:t xml:space="preserve">-  нефункционирующий желчный пузырь; </w:t>
      </w:r>
    </w:p>
    <w:p w14:paraId="51BD6353" w14:textId="77777777" w:rsidR="0049254F" w:rsidRPr="00DB328E" w:rsidRDefault="0049254F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DB328E">
        <w:rPr>
          <w:color w:val="000000"/>
        </w:rPr>
        <w:t xml:space="preserve">-  полная обструкция желчных путей; </w:t>
      </w:r>
    </w:p>
    <w:p w14:paraId="699843C3" w14:textId="77777777" w:rsidR="0049254F" w:rsidRPr="00DB328E" w:rsidRDefault="0049254F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DB328E">
        <w:rPr>
          <w:color w:val="000000"/>
        </w:rPr>
        <w:t xml:space="preserve">-  цирроз печени в стадии декомпенсации; </w:t>
      </w:r>
    </w:p>
    <w:p w14:paraId="116C7D2A" w14:textId="77777777" w:rsidR="0049254F" w:rsidRPr="00DB328E" w:rsidRDefault="0049254F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DB328E">
        <w:rPr>
          <w:color w:val="000000"/>
        </w:rPr>
        <w:t>-  выраженные нарушения функции почек, печени, поджелудочной железы;</w:t>
      </w:r>
    </w:p>
    <w:p w14:paraId="0A0A6843" w14:textId="77777777" w:rsidR="0049254F" w:rsidRPr="00DB328E" w:rsidRDefault="0049254F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DB328E">
        <w:rPr>
          <w:color w:val="000000"/>
        </w:rPr>
        <w:t xml:space="preserve">- желчи-желудочно-кишечный свищ; </w:t>
      </w:r>
    </w:p>
    <w:p w14:paraId="4C4E8810" w14:textId="77777777" w:rsidR="0049254F" w:rsidRPr="00DB328E" w:rsidRDefault="0049254F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DB328E">
        <w:rPr>
          <w:color w:val="000000"/>
        </w:rPr>
        <w:t xml:space="preserve">- острый холецистит; </w:t>
      </w:r>
    </w:p>
    <w:p w14:paraId="7BC6B0B7" w14:textId="77777777" w:rsidR="0049254F" w:rsidRPr="00DB328E" w:rsidRDefault="0049254F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DB328E">
        <w:rPr>
          <w:color w:val="000000"/>
        </w:rPr>
        <w:t xml:space="preserve">- острый холангит; </w:t>
      </w:r>
    </w:p>
    <w:p w14:paraId="2861E490" w14:textId="77777777" w:rsidR="00EB6B70" w:rsidRPr="00DB328E" w:rsidRDefault="00EB6B70" w:rsidP="00EB6B70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DB328E">
        <w:rPr>
          <w:color w:val="000000"/>
        </w:rPr>
        <w:t xml:space="preserve">- частые </w:t>
      </w:r>
      <w:proofErr w:type="spellStart"/>
      <w:r w:rsidRPr="00DB328E">
        <w:rPr>
          <w:color w:val="000000"/>
        </w:rPr>
        <w:t>билиарные</w:t>
      </w:r>
      <w:proofErr w:type="spellEnd"/>
      <w:r w:rsidRPr="00DB328E">
        <w:rPr>
          <w:color w:val="000000"/>
        </w:rPr>
        <w:t xml:space="preserve"> колики. </w:t>
      </w:r>
    </w:p>
    <w:p w14:paraId="107653B2" w14:textId="51D1A56D" w:rsidR="0049254F" w:rsidRPr="00DB328E" w:rsidRDefault="00A35E6B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беременность и </w:t>
      </w:r>
      <w:r w:rsidR="0049254F" w:rsidRPr="00DB328E">
        <w:rPr>
          <w:color w:val="000000"/>
        </w:rPr>
        <w:t xml:space="preserve">период лактации; </w:t>
      </w:r>
    </w:p>
    <w:p w14:paraId="267586D8" w14:textId="6E44CB6A" w:rsidR="0049254F" w:rsidRPr="00DB328E" w:rsidRDefault="002A673B" w:rsidP="00DB328E">
      <w:pPr>
        <w:pStyle w:val="a8"/>
        <w:tabs>
          <w:tab w:val="left" w:pos="0"/>
          <w:tab w:val="left" w:pos="142"/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49254F" w:rsidRPr="00D55CE8">
        <w:rPr>
          <w:color w:val="000000"/>
        </w:rPr>
        <w:t xml:space="preserve">детский возраст до </w:t>
      </w:r>
      <w:r w:rsidR="0030168D" w:rsidRPr="00D55CE8">
        <w:rPr>
          <w:color w:val="000000"/>
        </w:rPr>
        <w:t>3</w:t>
      </w:r>
      <w:r w:rsidR="0049254F" w:rsidRPr="00D55CE8">
        <w:rPr>
          <w:color w:val="000000"/>
        </w:rPr>
        <w:t xml:space="preserve"> лет</w:t>
      </w:r>
      <w:r w:rsidR="00D55CE8">
        <w:rPr>
          <w:color w:val="000000"/>
        </w:rPr>
        <w:t xml:space="preserve"> </w:t>
      </w:r>
      <w:r w:rsidR="0077359B" w:rsidRPr="00D55CE8">
        <w:rPr>
          <w:color w:val="000000"/>
        </w:rPr>
        <w:t>(для данной лекарственной формы)</w:t>
      </w:r>
    </w:p>
    <w:p w14:paraId="44826B05" w14:textId="77777777" w:rsidR="00991BD2" w:rsidRDefault="00991BD2" w:rsidP="00DB328E">
      <w:pPr>
        <w:pStyle w:val="9"/>
        <w:tabs>
          <w:tab w:val="left" w:pos="0"/>
          <w:tab w:val="left" w:pos="142"/>
          <w:tab w:val="left" w:pos="284"/>
          <w:tab w:val="left" w:pos="851"/>
        </w:tabs>
        <w:jc w:val="both"/>
        <w:rPr>
          <w:i w:val="0"/>
          <w:sz w:val="24"/>
          <w:szCs w:val="24"/>
        </w:rPr>
      </w:pPr>
    </w:p>
    <w:p w14:paraId="6D87BE7D" w14:textId="77777777" w:rsidR="0049254F" w:rsidRPr="00DB328E" w:rsidRDefault="0049254F" w:rsidP="00DB328E">
      <w:pPr>
        <w:pStyle w:val="9"/>
        <w:tabs>
          <w:tab w:val="left" w:pos="0"/>
          <w:tab w:val="left" w:pos="142"/>
          <w:tab w:val="left" w:pos="284"/>
          <w:tab w:val="left" w:pos="851"/>
        </w:tabs>
        <w:jc w:val="both"/>
        <w:rPr>
          <w:i w:val="0"/>
          <w:sz w:val="24"/>
          <w:szCs w:val="24"/>
        </w:rPr>
      </w:pPr>
      <w:r w:rsidRPr="00DB328E">
        <w:rPr>
          <w:i w:val="0"/>
          <w:sz w:val="24"/>
          <w:szCs w:val="24"/>
        </w:rPr>
        <w:t xml:space="preserve">Лекарственные взаимодействия </w:t>
      </w:r>
    </w:p>
    <w:p w14:paraId="0BA3C19E" w14:textId="77777777" w:rsidR="0049254F" w:rsidRDefault="0049254F" w:rsidP="00DB328E">
      <w:pPr>
        <w:ind w:right="118"/>
        <w:jc w:val="both"/>
        <w:rPr>
          <w:i/>
          <w:sz w:val="24"/>
          <w:szCs w:val="24"/>
        </w:rPr>
      </w:pPr>
      <w:r w:rsidRPr="00DB328E">
        <w:rPr>
          <w:i/>
          <w:sz w:val="24"/>
          <w:szCs w:val="24"/>
        </w:rPr>
        <w:t>Пожалуйста, сообщите лечащему врачу или фармацевту о том, что Вы принимаете или недавно принимали какие-либо другие препараты, даже если они отпускаются без рецепта.</w:t>
      </w:r>
    </w:p>
    <w:p w14:paraId="673435DA" w14:textId="33CC3BAC" w:rsidR="00831B07" w:rsidRPr="00DB328E" w:rsidRDefault="00831B07" w:rsidP="00DB328E">
      <w:pPr>
        <w:ind w:right="118"/>
        <w:jc w:val="both"/>
        <w:rPr>
          <w:i/>
          <w:sz w:val="24"/>
          <w:szCs w:val="24"/>
        </w:rPr>
      </w:pPr>
      <w:proofErr w:type="spellStart"/>
      <w:r w:rsidRPr="007C3F14">
        <w:rPr>
          <w:i/>
          <w:sz w:val="24"/>
          <w:szCs w:val="24"/>
        </w:rPr>
        <w:t>Антацидные</w:t>
      </w:r>
      <w:proofErr w:type="spellEnd"/>
      <w:r w:rsidRPr="007C3F14">
        <w:rPr>
          <w:i/>
          <w:sz w:val="24"/>
          <w:szCs w:val="24"/>
        </w:rPr>
        <w:t xml:space="preserve"> препараты, содержащие алюминий, ионообменные смолы (</w:t>
      </w:r>
      <w:proofErr w:type="spellStart"/>
      <w:r w:rsidRPr="007C3F14">
        <w:rPr>
          <w:i/>
          <w:sz w:val="24"/>
          <w:szCs w:val="24"/>
        </w:rPr>
        <w:t>колестирамин</w:t>
      </w:r>
      <w:proofErr w:type="spellEnd"/>
      <w:r w:rsidRPr="007C3F14">
        <w:rPr>
          <w:i/>
          <w:sz w:val="24"/>
          <w:szCs w:val="24"/>
        </w:rPr>
        <w:t xml:space="preserve">, </w:t>
      </w:r>
      <w:proofErr w:type="spellStart"/>
      <w:r w:rsidRPr="007C3F14">
        <w:rPr>
          <w:i/>
          <w:sz w:val="24"/>
          <w:szCs w:val="24"/>
        </w:rPr>
        <w:t>колестипол</w:t>
      </w:r>
      <w:proofErr w:type="spellEnd"/>
      <w:r w:rsidRPr="007C3F14">
        <w:rPr>
          <w:i/>
          <w:sz w:val="24"/>
          <w:szCs w:val="24"/>
        </w:rPr>
        <w:t>)</w:t>
      </w:r>
    </w:p>
    <w:p w14:paraId="47329A96" w14:textId="30A3C8BB" w:rsidR="00831B07" w:rsidRPr="00831B07" w:rsidRDefault="0049254F" w:rsidP="00DB328E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</w:pPr>
      <w:r w:rsidRPr="00831B07">
        <w:rPr>
          <w:sz w:val="24"/>
          <w:szCs w:val="24"/>
        </w:rPr>
        <w:t xml:space="preserve">При совместном применении </w:t>
      </w:r>
      <w:r w:rsidR="00831B07" w:rsidRPr="007C3F14">
        <w:rPr>
          <w:sz w:val="24"/>
          <w:szCs w:val="24"/>
        </w:rPr>
        <w:t xml:space="preserve">возможно снижение абсорбции </w:t>
      </w:r>
      <w:proofErr w:type="spellStart"/>
      <w:r w:rsidR="00831B07" w:rsidRPr="007C3F14">
        <w:rPr>
          <w:sz w:val="24"/>
          <w:szCs w:val="24"/>
        </w:rPr>
        <w:t>урсодезоксихолевой</w:t>
      </w:r>
      <w:proofErr w:type="spellEnd"/>
      <w:r w:rsidR="00831B07" w:rsidRPr="007C3F14">
        <w:rPr>
          <w:sz w:val="24"/>
          <w:szCs w:val="24"/>
        </w:rPr>
        <w:t xml:space="preserve"> кислоты </w:t>
      </w:r>
      <w:proofErr w:type="gramStart"/>
      <w:r w:rsidR="00831B07" w:rsidRPr="007C3F14">
        <w:rPr>
          <w:sz w:val="24"/>
          <w:szCs w:val="24"/>
        </w:rPr>
        <w:t>и  ослабление</w:t>
      </w:r>
      <w:proofErr w:type="gramEnd"/>
      <w:r w:rsidR="00831B07" w:rsidRPr="007C3F14">
        <w:rPr>
          <w:sz w:val="24"/>
          <w:szCs w:val="24"/>
        </w:rPr>
        <w:t xml:space="preserve"> </w:t>
      </w:r>
      <w:r w:rsidR="00337D4B" w:rsidRPr="007C3F14">
        <w:rPr>
          <w:sz w:val="24"/>
          <w:szCs w:val="24"/>
        </w:rPr>
        <w:t xml:space="preserve">её </w:t>
      </w:r>
      <w:r w:rsidR="0045108E" w:rsidRPr="007C3F14">
        <w:rPr>
          <w:sz w:val="24"/>
          <w:szCs w:val="24"/>
        </w:rPr>
        <w:t>эффективности.</w:t>
      </w:r>
      <w:r w:rsidR="0045108E">
        <w:rPr>
          <w:sz w:val="24"/>
          <w:szCs w:val="24"/>
        </w:rPr>
        <w:t xml:space="preserve"> </w:t>
      </w:r>
      <w:r w:rsidRPr="00831B07">
        <w:rPr>
          <w:sz w:val="24"/>
          <w:szCs w:val="24"/>
        </w:rPr>
        <w:t>В случае необходимости одновременного лечения вышеперечисленными препаратами рекомендуется применять их за 2 ч до или после приема</w:t>
      </w:r>
      <w:r w:rsidRPr="00DB328E">
        <w:rPr>
          <w:sz w:val="24"/>
          <w:szCs w:val="24"/>
        </w:rPr>
        <w:t xml:space="preserve"> </w:t>
      </w:r>
      <w:r w:rsidR="00071E64">
        <w:rPr>
          <w:sz w:val="24"/>
          <w:szCs w:val="24"/>
        </w:rPr>
        <w:t>ГЕПАЛЮКС</w:t>
      </w:r>
      <w:r w:rsidR="001F1585" w:rsidRPr="00831B07">
        <w:rPr>
          <w:sz w:val="24"/>
          <w:szCs w:val="24"/>
          <w:vertAlign w:val="superscript"/>
        </w:rPr>
        <w:t>®</w:t>
      </w:r>
      <w:r w:rsidR="001F1585">
        <w:rPr>
          <w:sz w:val="24"/>
          <w:szCs w:val="24"/>
        </w:rPr>
        <w:t xml:space="preserve"> форте</w:t>
      </w:r>
      <w:r w:rsidR="00E544EC">
        <w:rPr>
          <w:sz w:val="24"/>
          <w:szCs w:val="24"/>
        </w:rPr>
        <w:t>.</w:t>
      </w:r>
      <w:r w:rsidR="00831B07" w:rsidRPr="00831B07">
        <w:t xml:space="preserve"> </w:t>
      </w:r>
    </w:p>
    <w:p w14:paraId="34455477" w14:textId="77777777" w:rsidR="00831B07" w:rsidRPr="007C3F14" w:rsidRDefault="0049254F" w:rsidP="00DB328E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i/>
          <w:sz w:val="24"/>
          <w:szCs w:val="24"/>
        </w:rPr>
      </w:pPr>
      <w:proofErr w:type="spellStart"/>
      <w:r w:rsidRPr="007C3F14">
        <w:rPr>
          <w:i/>
          <w:sz w:val="24"/>
          <w:szCs w:val="24"/>
        </w:rPr>
        <w:t>Гиполипидемические</w:t>
      </w:r>
      <w:proofErr w:type="spellEnd"/>
      <w:r w:rsidRPr="007C3F14">
        <w:rPr>
          <w:i/>
          <w:sz w:val="24"/>
          <w:szCs w:val="24"/>
        </w:rPr>
        <w:t xml:space="preserve"> лекарственные средства (особенно </w:t>
      </w:r>
      <w:proofErr w:type="spellStart"/>
      <w:r w:rsidRPr="007C3F14">
        <w:rPr>
          <w:i/>
          <w:sz w:val="24"/>
          <w:szCs w:val="24"/>
        </w:rPr>
        <w:t>клофибрат</w:t>
      </w:r>
      <w:proofErr w:type="spellEnd"/>
      <w:r w:rsidRPr="007C3F14">
        <w:rPr>
          <w:i/>
          <w:sz w:val="24"/>
          <w:szCs w:val="24"/>
        </w:rPr>
        <w:t xml:space="preserve">), эстрогены, </w:t>
      </w:r>
      <w:proofErr w:type="spellStart"/>
      <w:r w:rsidRPr="007C3F14">
        <w:rPr>
          <w:i/>
          <w:sz w:val="24"/>
          <w:szCs w:val="24"/>
        </w:rPr>
        <w:t>неомицин</w:t>
      </w:r>
      <w:proofErr w:type="spellEnd"/>
      <w:r w:rsidRPr="007C3F14">
        <w:rPr>
          <w:i/>
          <w:sz w:val="24"/>
          <w:szCs w:val="24"/>
        </w:rPr>
        <w:t xml:space="preserve">, </w:t>
      </w:r>
      <w:proofErr w:type="spellStart"/>
      <w:r w:rsidRPr="007C3F14">
        <w:rPr>
          <w:i/>
          <w:sz w:val="24"/>
          <w:szCs w:val="24"/>
        </w:rPr>
        <w:t>прогестины</w:t>
      </w:r>
      <w:proofErr w:type="spellEnd"/>
      <w:r w:rsidR="00831B07" w:rsidRPr="007C3F14">
        <w:rPr>
          <w:i/>
          <w:sz w:val="24"/>
          <w:szCs w:val="24"/>
        </w:rPr>
        <w:t>.</w:t>
      </w:r>
    </w:p>
    <w:p w14:paraId="5988E5E1" w14:textId="7C054F2A" w:rsidR="0045108E" w:rsidRDefault="0049254F" w:rsidP="00DB328E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sz w:val="24"/>
          <w:szCs w:val="24"/>
        </w:rPr>
      </w:pPr>
      <w:r w:rsidRPr="007C3F14">
        <w:rPr>
          <w:sz w:val="24"/>
          <w:szCs w:val="24"/>
        </w:rPr>
        <w:lastRenderedPageBreak/>
        <w:t xml:space="preserve"> </w:t>
      </w:r>
      <w:r w:rsidR="0045108E" w:rsidRPr="007C3F14">
        <w:rPr>
          <w:sz w:val="24"/>
          <w:szCs w:val="24"/>
        </w:rPr>
        <w:t xml:space="preserve">При одновременном применении увеличивают насыщение желчи холестерином и </w:t>
      </w:r>
      <w:proofErr w:type="gramStart"/>
      <w:r w:rsidR="0045108E" w:rsidRPr="007C3F14">
        <w:rPr>
          <w:sz w:val="24"/>
          <w:szCs w:val="24"/>
        </w:rPr>
        <w:t>могут  снижать</w:t>
      </w:r>
      <w:proofErr w:type="gramEnd"/>
      <w:r w:rsidR="0045108E" w:rsidRPr="007C3F14">
        <w:rPr>
          <w:sz w:val="24"/>
          <w:szCs w:val="24"/>
        </w:rPr>
        <w:t xml:space="preserve"> способность </w:t>
      </w:r>
      <w:proofErr w:type="spellStart"/>
      <w:r w:rsidR="0045108E" w:rsidRPr="007C3F14">
        <w:rPr>
          <w:sz w:val="24"/>
          <w:szCs w:val="24"/>
        </w:rPr>
        <w:t>урсодезоксихолевой</w:t>
      </w:r>
      <w:proofErr w:type="spellEnd"/>
      <w:r w:rsidR="0045108E" w:rsidRPr="007C3F14">
        <w:rPr>
          <w:sz w:val="24"/>
          <w:szCs w:val="24"/>
        </w:rPr>
        <w:t xml:space="preserve"> кислоты растворять холестериновые желчные конкременты.</w:t>
      </w:r>
    </w:p>
    <w:p w14:paraId="34A06A46" w14:textId="533276FF" w:rsidR="00831B07" w:rsidRPr="00831B07" w:rsidRDefault="00831B07" w:rsidP="00DB328E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Циклоспорин</w:t>
      </w:r>
    </w:p>
    <w:p w14:paraId="5E50158E" w14:textId="58CE7D1B" w:rsidR="0049254F" w:rsidRPr="007C3F14" w:rsidRDefault="00831B07" w:rsidP="0045108E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одновременном применении </w:t>
      </w:r>
      <w:proofErr w:type="spellStart"/>
      <w:r w:rsidR="00071E64">
        <w:rPr>
          <w:sz w:val="24"/>
          <w:szCs w:val="24"/>
        </w:rPr>
        <w:t>ГЕПАЛЮКС</w:t>
      </w:r>
      <w:r w:rsidR="00E544EC" w:rsidRPr="00831B07">
        <w:rPr>
          <w:sz w:val="24"/>
          <w:szCs w:val="24"/>
          <w:vertAlign w:val="superscript"/>
        </w:rPr>
        <w:t>®</w:t>
      </w:r>
      <w:r w:rsidR="00E544EC">
        <w:rPr>
          <w:sz w:val="24"/>
          <w:szCs w:val="24"/>
        </w:rPr>
        <w:t>форте</w:t>
      </w:r>
      <w:proofErr w:type="spellEnd"/>
      <w:r w:rsidR="00E544EC" w:rsidRPr="00DB328E">
        <w:rPr>
          <w:sz w:val="24"/>
          <w:szCs w:val="24"/>
        </w:rPr>
        <w:t xml:space="preserve"> </w:t>
      </w:r>
      <w:r w:rsidR="0049254F" w:rsidRPr="00DB328E">
        <w:rPr>
          <w:sz w:val="24"/>
          <w:szCs w:val="24"/>
        </w:rPr>
        <w:t xml:space="preserve">может повышать всасывание </w:t>
      </w:r>
      <w:r>
        <w:rPr>
          <w:sz w:val="24"/>
          <w:szCs w:val="24"/>
        </w:rPr>
        <w:t>препарата</w:t>
      </w:r>
      <w:r w:rsidR="0049254F" w:rsidRPr="00DB328E">
        <w:rPr>
          <w:sz w:val="24"/>
          <w:szCs w:val="24"/>
        </w:rPr>
        <w:t xml:space="preserve"> в кишечнике. Поэтому у людей, одновременно принимающих </w:t>
      </w:r>
      <w:r w:rsidR="0049254F" w:rsidRPr="007C3F14">
        <w:rPr>
          <w:sz w:val="24"/>
          <w:szCs w:val="24"/>
        </w:rPr>
        <w:t xml:space="preserve">этот препарат, </w:t>
      </w:r>
      <w:r w:rsidR="007C3F14" w:rsidRPr="007C3F14">
        <w:rPr>
          <w:sz w:val="24"/>
          <w:szCs w:val="24"/>
        </w:rPr>
        <w:t xml:space="preserve">необходимо </w:t>
      </w:r>
      <w:r w:rsidR="0049254F" w:rsidRPr="007C3F14">
        <w:rPr>
          <w:sz w:val="24"/>
          <w:szCs w:val="24"/>
        </w:rPr>
        <w:t>контролировать уровень циклоспорина и корректировать его дозы.</w:t>
      </w:r>
      <w:r w:rsidR="0045108E" w:rsidRPr="007C3F14">
        <w:rPr>
          <w:sz w:val="24"/>
          <w:szCs w:val="24"/>
        </w:rPr>
        <w:t xml:space="preserve"> </w:t>
      </w:r>
    </w:p>
    <w:p w14:paraId="6D4CD137" w14:textId="370327E3" w:rsidR="00831B07" w:rsidRDefault="00831B07" w:rsidP="00DB328E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i/>
          <w:sz w:val="24"/>
          <w:szCs w:val="24"/>
        </w:rPr>
      </w:pPr>
      <w:r w:rsidRPr="00831B07">
        <w:rPr>
          <w:i/>
          <w:sz w:val="24"/>
          <w:szCs w:val="24"/>
        </w:rPr>
        <w:t>Ципрофлоксацин</w:t>
      </w:r>
    </w:p>
    <w:p w14:paraId="0F1E0184" w14:textId="65256024" w:rsidR="00831B07" w:rsidRPr="00831B07" w:rsidRDefault="00831B07" w:rsidP="00DB328E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одновременном применении </w:t>
      </w:r>
      <w:r w:rsidR="00071E64">
        <w:rPr>
          <w:sz w:val="24"/>
          <w:szCs w:val="24"/>
        </w:rPr>
        <w:t>ГЕПАЛЮКС</w:t>
      </w:r>
      <w:r w:rsidRPr="00831B07"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 xml:space="preserve"> форте</w:t>
      </w:r>
      <w:r w:rsidRPr="00831B07">
        <w:rPr>
          <w:sz w:val="24"/>
          <w:szCs w:val="24"/>
        </w:rPr>
        <w:t xml:space="preserve"> может снижать абсорбцию</w:t>
      </w:r>
      <w:r>
        <w:rPr>
          <w:sz w:val="24"/>
          <w:szCs w:val="24"/>
        </w:rPr>
        <w:t xml:space="preserve"> препарата.</w:t>
      </w:r>
    </w:p>
    <w:p w14:paraId="6E4EFC5C" w14:textId="77777777" w:rsidR="00831B07" w:rsidRPr="00DB328E" w:rsidRDefault="00831B07" w:rsidP="00DB328E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sz w:val="24"/>
          <w:szCs w:val="24"/>
        </w:rPr>
      </w:pPr>
    </w:p>
    <w:p w14:paraId="627C56B8" w14:textId="77777777" w:rsidR="0049254F" w:rsidRDefault="0049254F" w:rsidP="00DB328E">
      <w:pPr>
        <w:pStyle w:val="4"/>
        <w:tabs>
          <w:tab w:val="left" w:pos="0"/>
        </w:tabs>
        <w:ind w:right="-199" w:firstLine="0"/>
        <w:jc w:val="both"/>
        <w:rPr>
          <w:b/>
          <w:sz w:val="24"/>
          <w:szCs w:val="24"/>
        </w:rPr>
      </w:pPr>
      <w:r w:rsidRPr="00DB328E">
        <w:rPr>
          <w:b/>
          <w:sz w:val="24"/>
          <w:szCs w:val="24"/>
        </w:rPr>
        <w:t>Особые указания</w:t>
      </w:r>
    </w:p>
    <w:p w14:paraId="2EF7FE82" w14:textId="5327C407" w:rsidR="00A35E6B" w:rsidRPr="007C3F14" w:rsidRDefault="00A84436" w:rsidP="00A35E6B">
      <w:pPr>
        <w:rPr>
          <w:sz w:val="24"/>
        </w:rPr>
      </w:pPr>
      <w:r w:rsidRPr="007C3F14">
        <w:rPr>
          <w:sz w:val="24"/>
        </w:rPr>
        <w:t>У</w:t>
      </w:r>
      <w:r w:rsidR="0045108E" w:rsidRPr="007C3F14">
        <w:rPr>
          <w:sz w:val="24"/>
        </w:rPr>
        <w:t>с</w:t>
      </w:r>
      <w:r w:rsidRPr="007C3F14">
        <w:rPr>
          <w:sz w:val="24"/>
        </w:rPr>
        <w:t>пешное п</w:t>
      </w:r>
      <w:r w:rsidR="00A35E6B" w:rsidRPr="007C3F14">
        <w:rPr>
          <w:sz w:val="24"/>
        </w:rPr>
        <w:t xml:space="preserve">рименение </w:t>
      </w:r>
      <w:proofErr w:type="spellStart"/>
      <w:r w:rsidR="00A35E6B" w:rsidRPr="007C3F14">
        <w:rPr>
          <w:sz w:val="24"/>
        </w:rPr>
        <w:t>урсодезоксихолевой</w:t>
      </w:r>
      <w:proofErr w:type="spellEnd"/>
      <w:r w:rsidR="00A35E6B" w:rsidRPr="007C3F14">
        <w:rPr>
          <w:sz w:val="24"/>
        </w:rPr>
        <w:t xml:space="preserve"> кислоты с целью растворения желчных камней возможно при соблюдении следующих условий: камни должны быть холестериновыми (</w:t>
      </w:r>
      <w:proofErr w:type="spellStart"/>
      <w:r w:rsidR="00A35E6B" w:rsidRPr="007C3F14">
        <w:rPr>
          <w:sz w:val="24"/>
        </w:rPr>
        <w:t>рентгенонегативными</w:t>
      </w:r>
      <w:proofErr w:type="spellEnd"/>
      <w:r w:rsidR="00A35E6B" w:rsidRPr="007C3F14">
        <w:rPr>
          <w:sz w:val="24"/>
        </w:rPr>
        <w:t xml:space="preserve">), </w:t>
      </w:r>
      <w:r w:rsidR="004664AA" w:rsidRPr="007C3F14">
        <w:rPr>
          <w:sz w:val="24"/>
        </w:rPr>
        <w:t>размером</w:t>
      </w:r>
      <w:r w:rsidR="00A35E6B" w:rsidRPr="007C3F14">
        <w:rPr>
          <w:sz w:val="24"/>
        </w:rPr>
        <w:t xml:space="preserve"> не более 15-20 мм, функционирующий желчный пузырь с сохраненной проходимостью пузырного и о</w:t>
      </w:r>
      <w:r w:rsidR="004664AA" w:rsidRPr="007C3F14">
        <w:rPr>
          <w:sz w:val="24"/>
        </w:rPr>
        <w:t>бщего желчного протока, заполн</w:t>
      </w:r>
      <w:r w:rsidR="00685152" w:rsidRPr="007C3F14">
        <w:rPr>
          <w:sz w:val="24"/>
        </w:rPr>
        <w:t>ен</w:t>
      </w:r>
      <w:r w:rsidR="004664AA" w:rsidRPr="007C3F14">
        <w:rPr>
          <w:sz w:val="24"/>
        </w:rPr>
        <w:t>ие</w:t>
      </w:r>
      <w:r w:rsidR="00A35E6B" w:rsidRPr="007C3F14">
        <w:rPr>
          <w:sz w:val="24"/>
        </w:rPr>
        <w:t xml:space="preserve"> желчными к</w:t>
      </w:r>
      <w:r w:rsidR="001C7223" w:rsidRPr="007C3F14">
        <w:rPr>
          <w:sz w:val="24"/>
        </w:rPr>
        <w:t>амнями не более чем наполовину.</w:t>
      </w:r>
    </w:p>
    <w:p w14:paraId="3C49A59B" w14:textId="1C5EEDF3" w:rsidR="00A35E6B" w:rsidRPr="007C3F14" w:rsidRDefault="00A35E6B" w:rsidP="00A35E6B">
      <w:pPr>
        <w:rPr>
          <w:sz w:val="24"/>
        </w:rPr>
      </w:pPr>
      <w:r w:rsidRPr="007C3F14">
        <w:rPr>
          <w:sz w:val="24"/>
        </w:rPr>
        <w:t xml:space="preserve">При длительном применении </w:t>
      </w:r>
      <w:proofErr w:type="spellStart"/>
      <w:r w:rsidRPr="007C3F14">
        <w:rPr>
          <w:sz w:val="24"/>
        </w:rPr>
        <w:t>урсодезоксихолевой</w:t>
      </w:r>
      <w:proofErr w:type="spellEnd"/>
      <w:r w:rsidRPr="007C3F14">
        <w:rPr>
          <w:sz w:val="24"/>
        </w:rPr>
        <w:t xml:space="preserve"> кислоты с целью растворения желчных камней каждые 4 недели в первые 3 мес</w:t>
      </w:r>
      <w:r w:rsidR="006E62C4" w:rsidRPr="007C3F14">
        <w:rPr>
          <w:sz w:val="24"/>
        </w:rPr>
        <w:t>яца</w:t>
      </w:r>
      <w:r w:rsidRPr="007C3F14">
        <w:rPr>
          <w:sz w:val="24"/>
        </w:rPr>
        <w:t xml:space="preserve"> лечения, в дальнейшем - каждые 3 мес</w:t>
      </w:r>
      <w:r w:rsidR="006E62C4" w:rsidRPr="007C3F14">
        <w:rPr>
          <w:sz w:val="24"/>
        </w:rPr>
        <w:t>яца</w:t>
      </w:r>
      <w:r w:rsidRPr="007C3F14">
        <w:rPr>
          <w:sz w:val="24"/>
        </w:rPr>
        <w:t xml:space="preserve"> следует проводить биохимический анализ крови для определения активности печеночных трансаминаз. Контроль эффективности лечения следует проводить каждые </w:t>
      </w:r>
      <w:r w:rsidRPr="00FF2D5A">
        <w:rPr>
          <w:sz w:val="24"/>
        </w:rPr>
        <w:t xml:space="preserve">6 </w:t>
      </w:r>
      <w:proofErr w:type="gramStart"/>
      <w:r w:rsidRPr="00FF2D5A">
        <w:rPr>
          <w:sz w:val="24"/>
        </w:rPr>
        <w:t>мес</w:t>
      </w:r>
      <w:r w:rsidR="006E62C4" w:rsidRPr="00FF2D5A">
        <w:rPr>
          <w:sz w:val="24"/>
        </w:rPr>
        <w:t>яц</w:t>
      </w:r>
      <w:r w:rsidR="00324E25" w:rsidRPr="00FF2D5A">
        <w:rPr>
          <w:sz w:val="24"/>
        </w:rPr>
        <w:t>ев</w:t>
      </w:r>
      <w:r w:rsidR="00324E25" w:rsidRPr="007C3F14">
        <w:rPr>
          <w:sz w:val="24"/>
        </w:rPr>
        <w:t xml:space="preserve">  </w:t>
      </w:r>
      <w:r w:rsidRPr="007C3F14">
        <w:rPr>
          <w:sz w:val="24"/>
        </w:rPr>
        <w:t>по</w:t>
      </w:r>
      <w:proofErr w:type="gramEnd"/>
      <w:r w:rsidRPr="007C3F14">
        <w:rPr>
          <w:sz w:val="24"/>
        </w:rPr>
        <w:t xml:space="preserve"> данным УЗИ желчног</w:t>
      </w:r>
      <w:r w:rsidR="001C7223" w:rsidRPr="007C3F14">
        <w:rPr>
          <w:sz w:val="24"/>
        </w:rPr>
        <w:t>о пузыря</w:t>
      </w:r>
      <w:r w:rsidR="00324E25" w:rsidRPr="007C3F14">
        <w:rPr>
          <w:sz w:val="24"/>
        </w:rPr>
        <w:t xml:space="preserve"> и</w:t>
      </w:r>
      <w:r w:rsidR="001C7223" w:rsidRPr="007C3F14">
        <w:rPr>
          <w:sz w:val="24"/>
        </w:rPr>
        <w:t xml:space="preserve"> желчевыводящих путей.</w:t>
      </w:r>
    </w:p>
    <w:p w14:paraId="11A01F4F" w14:textId="7063043F" w:rsidR="00A35E6B" w:rsidRPr="00A35E6B" w:rsidRDefault="00A35E6B" w:rsidP="00A35E6B">
      <w:pPr>
        <w:rPr>
          <w:sz w:val="24"/>
        </w:rPr>
      </w:pPr>
      <w:r w:rsidRPr="007C3F14">
        <w:rPr>
          <w:sz w:val="24"/>
        </w:rPr>
        <w:t>После полного растворения камней рекомендуется продолжать применение препарата в течение 3 месяцев для того, чтобы способствовать растворению остатков камней, размеры которых слишком малы для их обнаружения, и с целью профилактики рецидива камнеобразования.</w:t>
      </w:r>
    </w:p>
    <w:p w14:paraId="3851C44F" w14:textId="7CB21FA5" w:rsidR="00503A6F" w:rsidRPr="00A077FE" w:rsidRDefault="00503A6F" w:rsidP="00503A6F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b/>
          <w:i/>
          <w:sz w:val="24"/>
          <w:szCs w:val="24"/>
        </w:rPr>
      </w:pPr>
      <w:r w:rsidRPr="00A077FE">
        <w:rPr>
          <w:b/>
          <w:i/>
          <w:sz w:val="24"/>
          <w:szCs w:val="24"/>
        </w:rPr>
        <w:t xml:space="preserve">Применение при беременности и </w:t>
      </w:r>
      <w:r w:rsidR="00A84436">
        <w:rPr>
          <w:b/>
          <w:i/>
          <w:sz w:val="24"/>
          <w:szCs w:val="24"/>
        </w:rPr>
        <w:t xml:space="preserve">в </w:t>
      </w:r>
      <w:r w:rsidRPr="00A077FE">
        <w:rPr>
          <w:b/>
          <w:i/>
          <w:sz w:val="24"/>
          <w:szCs w:val="24"/>
        </w:rPr>
        <w:t>период лактации</w:t>
      </w:r>
    </w:p>
    <w:p w14:paraId="33E4E391" w14:textId="77777777" w:rsidR="00503A6F" w:rsidRDefault="00503A6F" w:rsidP="00503A6F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i/>
          <w:sz w:val="24"/>
          <w:szCs w:val="24"/>
        </w:rPr>
      </w:pPr>
      <w:r w:rsidRPr="00A35E6B">
        <w:rPr>
          <w:i/>
          <w:sz w:val="24"/>
          <w:szCs w:val="24"/>
        </w:rPr>
        <w:t xml:space="preserve">Если Вы обнаружили, что беременны во время применения препарата, немедленно сообщите об этом Вашему врачу, </w:t>
      </w:r>
      <w:proofErr w:type="gramStart"/>
      <w:r w:rsidRPr="00A35E6B">
        <w:rPr>
          <w:i/>
          <w:sz w:val="24"/>
          <w:szCs w:val="24"/>
        </w:rPr>
        <w:t>так</w:t>
      </w:r>
      <w:proofErr w:type="gramEnd"/>
      <w:r w:rsidRPr="00A35E6B">
        <w:rPr>
          <w:i/>
          <w:sz w:val="24"/>
          <w:szCs w:val="24"/>
        </w:rPr>
        <w:t xml:space="preserve"> как только он может решить вопрос о необходимости продолжения лечения.</w:t>
      </w:r>
    </w:p>
    <w:p w14:paraId="6EFAF57C" w14:textId="0F3D2BDF" w:rsidR="00503A6F" w:rsidRPr="00A35E6B" w:rsidRDefault="009B126E" w:rsidP="00503A6F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strike/>
          <w:sz w:val="24"/>
          <w:szCs w:val="24"/>
        </w:rPr>
      </w:pPr>
      <w:r w:rsidRPr="007C3F14">
        <w:rPr>
          <w:sz w:val="24"/>
          <w:szCs w:val="24"/>
        </w:rPr>
        <w:t xml:space="preserve">Безопасность препарата </w:t>
      </w:r>
      <w:r w:rsidR="00071E64">
        <w:rPr>
          <w:sz w:val="24"/>
          <w:szCs w:val="24"/>
        </w:rPr>
        <w:t>ГЕПАЛЮКС</w:t>
      </w:r>
      <w:r w:rsidRPr="007C3F14">
        <w:rPr>
          <w:sz w:val="24"/>
          <w:szCs w:val="24"/>
          <w:vertAlign w:val="superscript"/>
        </w:rPr>
        <w:t>®</w:t>
      </w:r>
      <w:r w:rsidRPr="007C3F14">
        <w:rPr>
          <w:sz w:val="24"/>
          <w:szCs w:val="24"/>
        </w:rPr>
        <w:t xml:space="preserve"> Форте у беременных женщин и в период лактации не установлена. П</w:t>
      </w:r>
      <w:r w:rsidR="00503A6F" w:rsidRPr="007C3F14">
        <w:rPr>
          <w:sz w:val="24"/>
          <w:szCs w:val="24"/>
        </w:rPr>
        <w:t xml:space="preserve">рименение </w:t>
      </w:r>
      <w:r w:rsidR="00A35E6B" w:rsidRPr="007C3F14">
        <w:rPr>
          <w:sz w:val="24"/>
          <w:szCs w:val="24"/>
        </w:rPr>
        <w:t>препарата</w:t>
      </w:r>
      <w:r w:rsidR="00503A6F" w:rsidRPr="007C3F14">
        <w:rPr>
          <w:sz w:val="24"/>
          <w:szCs w:val="24"/>
        </w:rPr>
        <w:t xml:space="preserve"> </w:t>
      </w:r>
      <w:r w:rsidR="00071E64">
        <w:rPr>
          <w:sz w:val="24"/>
          <w:szCs w:val="24"/>
        </w:rPr>
        <w:t>ГЕПАЛЮКС</w:t>
      </w:r>
      <w:r w:rsidR="00A35E6B" w:rsidRPr="007C3F14">
        <w:rPr>
          <w:sz w:val="24"/>
          <w:szCs w:val="24"/>
          <w:vertAlign w:val="superscript"/>
        </w:rPr>
        <w:t>®</w:t>
      </w:r>
      <w:r w:rsidR="00A35E6B" w:rsidRPr="007C3F14">
        <w:rPr>
          <w:sz w:val="24"/>
          <w:szCs w:val="24"/>
        </w:rPr>
        <w:t xml:space="preserve"> форте </w:t>
      </w:r>
      <w:r w:rsidR="00503A6F" w:rsidRPr="007C3F14">
        <w:rPr>
          <w:sz w:val="24"/>
          <w:szCs w:val="24"/>
        </w:rPr>
        <w:t>при беременности</w:t>
      </w:r>
      <w:r w:rsidR="00A35E6B" w:rsidRPr="007C3F14">
        <w:rPr>
          <w:sz w:val="24"/>
          <w:szCs w:val="24"/>
        </w:rPr>
        <w:t xml:space="preserve"> и в период лактации</w:t>
      </w:r>
      <w:r w:rsidRPr="007C3F14">
        <w:rPr>
          <w:sz w:val="24"/>
          <w:szCs w:val="24"/>
        </w:rPr>
        <w:t xml:space="preserve"> возможно</w:t>
      </w:r>
      <w:r w:rsidR="00A35E6B" w:rsidRPr="007C3F14">
        <w:rPr>
          <w:sz w:val="24"/>
          <w:szCs w:val="24"/>
        </w:rPr>
        <w:t xml:space="preserve"> по строгим показаниям только под постоянным врачебным контролем после тщательной оценки соотношения риска и пользы для матери и младенца. Не допускается превышать рекомендуемую дозировку</w:t>
      </w:r>
      <w:r w:rsidR="007C3F14">
        <w:rPr>
          <w:sz w:val="24"/>
          <w:szCs w:val="24"/>
        </w:rPr>
        <w:t>.</w:t>
      </w:r>
    </w:p>
    <w:p w14:paraId="2CA87EA6" w14:textId="77777777" w:rsidR="00503A6F" w:rsidRDefault="00503A6F" w:rsidP="00DB328E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sz w:val="24"/>
          <w:szCs w:val="24"/>
        </w:rPr>
      </w:pPr>
      <w:r w:rsidRPr="00503A6F">
        <w:rPr>
          <w:sz w:val="24"/>
          <w:szCs w:val="24"/>
        </w:rPr>
        <w:t xml:space="preserve">Данные о выделении </w:t>
      </w:r>
      <w:proofErr w:type="spellStart"/>
      <w:r w:rsidRPr="00503A6F">
        <w:rPr>
          <w:sz w:val="24"/>
          <w:szCs w:val="24"/>
        </w:rPr>
        <w:t>урсодезоксихолевой</w:t>
      </w:r>
      <w:proofErr w:type="spellEnd"/>
      <w:r w:rsidRPr="00503A6F">
        <w:rPr>
          <w:sz w:val="24"/>
          <w:szCs w:val="24"/>
        </w:rPr>
        <w:t xml:space="preserve"> кислоты с грудным молоком в настоящее время отсутствуют. При необходимости применения </w:t>
      </w:r>
      <w:proofErr w:type="spellStart"/>
      <w:r w:rsidRPr="00503A6F">
        <w:rPr>
          <w:sz w:val="24"/>
          <w:szCs w:val="24"/>
        </w:rPr>
        <w:t>урсодезоксихолевой</w:t>
      </w:r>
      <w:proofErr w:type="spellEnd"/>
      <w:r w:rsidRPr="00503A6F">
        <w:rPr>
          <w:sz w:val="24"/>
          <w:szCs w:val="24"/>
        </w:rPr>
        <w:t xml:space="preserve"> кислоты в период лактации следует решить вопрос о прек</w:t>
      </w:r>
      <w:r>
        <w:rPr>
          <w:sz w:val="24"/>
          <w:szCs w:val="24"/>
        </w:rPr>
        <w:t>ращении грудного вскармливания.</w:t>
      </w:r>
    </w:p>
    <w:p w14:paraId="14E1DAD7" w14:textId="15EDE53C" w:rsidR="00050901" w:rsidRPr="007C3F14" w:rsidRDefault="00050901" w:rsidP="00050901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sz w:val="24"/>
          <w:szCs w:val="24"/>
        </w:rPr>
      </w:pPr>
      <w:r w:rsidRPr="007C3F14">
        <w:rPr>
          <w:sz w:val="24"/>
          <w:szCs w:val="24"/>
        </w:rPr>
        <w:t>Же</w:t>
      </w:r>
      <w:r w:rsidR="00373A8B" w:rsidRPr="007C3F14">
        <w:rPr>
          <w:sz w:val="24"/>
          <w:szCs w:val="24"/>
        </w:rPr>
        <w:t xml:space="preserve">нщинам репродуктивного возраста, принимающим </w:t>
      </w:r>
      <w:proofErr w:type="spellStart"/>
      <w:r w:rsidRPr="007C3F14">
        <w:rPr>
          <w:sz w:val="24"/>
          <w:szCs w:val="24"/>
        </w:rPr>
        <w:t>урсодезоксихолевую</w:t>
      </w:r>
      <w:proofErr w:type="spellEnd"/>
      <w:r w:rsidRPr="007C3F14">
        <w:rPr>
          <w:sz w:val="24"/>
          <w:szCs w:val="24"/>
        </w:rPr>
        <w:t xml:space="preserve"> кислоту следует </w:t>
      </w:r>
      <w:r w:rsidR="00373A8B" w:rsidRPr="007C3F14">
        <w:rPr>
          <w:sz w:val="24"/>
          <w:szCs w:val="24"/>
        </w:rPr>
        <w:t>применять надежные</w:t>
      </w:r>
      <w:r w:rsidRPr="007C3F14">
        <w:rPr>
          <w:sz w:val="24"/>
          <w:szCs w:val="24"/>
        </w:rPr>
        <w:t xml:space="preserve"> средств</w:t>
      </w:r>
      <w:r w:rsidR="00373A8B" w:rsidRPr="007C3F14">
        <w:rPr>
          <w:sz w:val="24"/>
          <w:szCs w:val="24"/>
        </w:rPr>
        <w:t>а</w:t>
      </w:r>
      <w:r w:rsidRPr="007C3F14">
        <w:rPr>
          <w:sz w:val="24"/>
          <w:szCs w:val="24"/>
        </w:rPr>
        <w:t xml:space="preserve"> контрацепции. Перед началом лечения следует исключить наличие беременности.</w:t>
      </w:r>
    </w:p>
    <w:p w14:paraId="58BF84C0" w14:textId="371CDDC8" w:rsidR="001E6E27" w:rsidRPr="007C3F14" w:rsidRDefault="001E6E27" w:rsidP="00050901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b/>
          <w:i/>
          <w:sz w:val="24"/>
          <w:szCs w:val="24"/>
        </w:rPr>
      </w:pPr>
      <w:r w:rsidRPr="007C3F14">
        <w:rPr>
          <w:b/>
          <w:i/>
          <w:sz w:val="24"/>
          <w:szCs w:val="24"/>
        </w:rPr>
        <w:t>Применение в педиатрии.</w:t>
      </w:r>
    </w:p>
    <w:p w14:paraId="3678107A" w14:textId="5139997D" w:rsidR="001E6E27" w:rsidRPr="001E6E27" w:rsidRDefault="001E6E27" w:rsidP="00050901">
      <w:pPr>
        <w:tabs>
          <w:tab w:val="left" w:pos="0"/>
          <w:tab w:val="left" w:pos="142"/>
          <w:tab w:val="left" w:pos="284"/>
          <w:tab w:val="left" w:pos="851"/>
        </w:tabs>
        <w:ind w:right="-1"/>
        <w:jc w:val="both"/>
        <w:rPr>
          <w:sz w:val="24"/>
          <w:szCs w:val="24"/>
        </w:rPr>
      </w:pPr>
      <w:proofErr w:type="spellStart"/>
      <w:r w:rsidRPr="007C3F14">
        <w:rPr>
          <w:sz w:val="24"/>
          <w:szCs w:val="24"/>
        </w:rPr>
        <w:t>Урсодезоксихолевая</w:t>
      </w:r>
      <w:proofErr w:type="spellEnd"/>
      <w:r w:rsidRPr="007C3F14">
        <w:rPr>
          <w:sz w:val="24"/>
          <w:szCs w:val="24"/>
        </w:rPr>
        <w:t xml:space="preserve"> кислота не имеет возрастных ограничений для применения, однако у детей в возрасте до 3</w:t>
      </w:r>
      <w:r w:rsidR="00E961D3" w:rsidRPr="007C3F14">
        <w:rPr>
          <w:sz w:val="24"/>
          <w:szCs w:val="24"/>
        </w:rPr>
        <w:t>-х</w:t>
      </w:r>
      <w:r w:rsidRPr="007C3F14">
        <w:rPr>
          <w:sz w:val="24"/>
          <w:szCs w:val="24"/>
        </w:rPr>
        <w:t xml:space="preserve"> лет не рекомендуется применять препарат в данной лекарственной форме.</w:t>
      </w:r>
    </w:p>
    <w:p w14:paraId="47DFC0F3" w14:textId="21BF9FB0" w:rsidR="00A35E6B" w:rsidRPr="00A35E6B" w:rsidRDefault="00A35E6B" w:rsidP="00A35E6B">
      <w:pPr>
        <w:jc w:val="both"/>
        <w:rPr>
          <w:b/>
          <w:i/>
          <w:sz w:val="24"/>
          <w:szCs w:val="24"/>
        </w:rPr>
      </w:pPr>
      <w:r w:rsidRPr="007C3F14">
        <w:rPr>
          <w:b/>
          <w:i/>
          <w:sz w:val="24"/>
          <w:szCs w:val="24"/>
        </w:rPr>
        <w:t>Способность влиять на скорость реакции при управлении автотранспортом или другими механизмами</w:t>
      </w:r>
      <w:r w:rsidRPr="00A35E6B">
        <w:rPr>
          <w:b/>
          <w:i/>
          <w:sz w:val="24"/>
          <w:szCs w:val="24"/>
        </w:rPr>
        <w:t xml:space="preserve"> </w:t>
      </w:r>
    </w:p>
    <w:p w14:paraId="2885117B" w14:textId="20A45BF0" w:rsidR="00A35E6B" w:rsidRPr="00A35E6B" w:rsidRDefault="00A35E6B" w:rsidP="00A35E6B">
      <w:pPr>
        <w:rPr>
          <w:sz w:val="24"/>
          <w:szCs w:val="24"/>
        </w:rPr>
      </w:pPr>
      <w:r w:rsidRPr="007C3F14">
        <w:rPr>
          <w:sz w:val="24"/>
          <w:szCs w:val="24"/>
        </w:rPr>
        <w:t xml:space="preserve">Применение </w:t>
      </w:r>
      <w:proofErr w:type="spellStart"/>
      <w:r w:rsidRPr="007C3F14">
        <w:rPr>
          <w:sz w:val="24"/>
          <w:szCs w:val="24"/>
        </w:rPr>
        <w:t>урсодезоксихолевой</w:t>
      </w:r>
      <w:proofErr w:type="spellEnd"/>
      <w:r w:rsidRPr="007C3F14">
        <w:rPr>
          <w:sz w:val="24"/>
          <w:szCs w:val="24"/>
        </w:rPr>
        <w:t xml:space="preserve"> кислоты не влияет на выполнение потенциально опасных видов деятельности, требующих повышенной концентрации внимания и</w:t>
      </w:r>
      <w:r w:rsidR="00316107" w:rsidRPr="007C3F14">
        <w:rPr>
          <w:sz w:val="24"/>
          <w:szCs w:val="24"/>
        </w:rPr>
        <w:t xml:space="preserve"> быстроты психомоторных реакций.</w:t>
      </w:r>
    </w:p>
    <w:p w14:paraId="32B37AFB" w14:textId="77777777" w:rsidR="0049254F" w:rsidRPr="00DB328E" w:rsidRDefault="0049254F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sz w:val="24"/>
          <w:szCs w:val="24"/>
        </w:rPr>
      </w:pPr>
    </w:p>
    <w:p w14:paraId="2A81B7B7" w14:textId="77777777" w:rsidR="0049254F" w:rsidRPr="00DB328E" w:rsidRDefault="0049254F" w:rsidP="00DB328E">
      <w:pPr>
        <w:pStyle w:val="a3"/>
        <w:tabs>
          <w:tab w:val="left" w:pos="0"/>
        </w:tabs>
        <w:ind w:firstLine="0"/>
        <w:rPr>
          <w:b/>
          <w:sz w:val="24"/>
          <w:szCs w:val="24"/>
        </w:rPr>
      </w:pPr>
      <w:r w:rsidRPr="00DB328E">
        <w:rPr>
          <w:b/>
          <w:sz w:val="24"/>
          <w:szCs w:val="24"/>
        </w:rPr>
        <w:t>Передозировка</w:t>
      </w:r>
    </w:p>
    <w:p w14:paraId="4D71BABA" w14:textId="77777777" w:rsidR="0049254F" w:rsidRDefault="0049254F" w:rsidP="00DB328E">
      <w:pPr>
        <w:ind w:right="118"/>
        <w:jc w:val="both"/>
        <w:rPr>
          <w:i/>
          <w:sz w:val="24"/>
          <w:szCs w:val="24"/>
        </w:rPr>
      </w:pPr>
      <w:r w:rsidRPr="00DB328E">
        <w:rPr>
          <w:i/>
          <w:sz w:val="24"/>
          <w:szCs w:val="24"/>
        </w:rPr>
        <w:lastRenderedPageBreak/>
        <w:t>При приеме более высокой дозы, чем Вам назначено, немедленно обратитесь за помощью к врачу!</w:t>
      </w:r>
    </w:p>
    <w:p w14:paraId="4D06D55C" w14:textId="52B4315F" w:rsidR="007411BB" w:rsidRPr="007411BB" w:rsidRDefault="007411BB" w:rsidP="00DB328E">
      <w:pPr>
        <w:ind w:right="1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Случаи передозировки неизвестны. </w:t>
      </w:r>
    </w:p>
    <w:p w14:paraId="1F1543D8" w14:textId="564C931A" w:rsidR="0049254F" w:rsidRPr="00DB328E" w:rsidRDefault="0049254F" w:rsidP="00DB328E">
      <w:pPr>
        <w:pStyle w:val="a3"/>
        <w:tabs>
          <w:tab w:val="left" w:pos="0"/>
          <w:tab w:val="left" w:pos="142"/>
          <w:tab w:val="left" w:pos="284"/>
          <w:tab w:val="left" w:pos="851"/>
        </w:tabs>
        <w:ind w:firstLine="0"/>
        <w:rPr>
          <w:sz w:val="24"/>
          <w:szCs w:val="24"/>
        </w:rPr>
      </w:pPr>
      <w:r w:rsidRPr="007411BB">
        <w:rPr>
          <w:i/>
          <w:sz w:val="24"/>
          <w:szCs w:val="24"/>
        </w:rPr>
        <w:t>Симптомы</w:t>
      </w:r>
      <w:r w:rsidRPr="007411BB">
        <w:rPr>
          <w:sz w:val="24"/>
          <w:szCs w:val="24"/>
        </w:rPr>
        <w:t>:</w:t>
      </w:r>
      <w:r w:rsidRPr="00DB328E">
        <w:rPr>
          <w:sz w:val="24"/>
          <w:szCs w:val="24"/>
        </w:rPr>
        <w:t xml:space="preserve"> </w:t>
      </w:r>
      <w:r w:rsidR="007411BB">
        <w:rPr>
          <w:sz w:val="24"/>
          <w:szCs w:val="24"/>
          <w:lang w:val="uz-Cyrl-UZ"/>
        </w:rPr>
        <w:t>в отдельных случаях</w:t>
      </w:r>
      <w:r w:rsidRPr="00DB328E">
        <w:rPr>
          <w:sz w:val="24"/>
          <w:szCs w:val="24"/>
        </w:rPr>
        <w:t xml:space="preserve"> </w:t>
      </w:r>
      <w:r w:rsidR="00B71EDC" w:rsidRPr="00DB328E">
        <w:rPr>
          <w:sz w:val="24"/>
          <w:szCs w:val="24"/>
          <w:lang w:val="uz-Cyrl-UZ"/>
        </w:rPr>
        <w:t>может отмечаться</w:t>
      </w:r>
      <w:r w:rsidRPr="00DB328E">
        <w:rPr>
          <w:sz w:val="24"/>
          <w:szCs w:val="24"/>
        </w:rPr>
        <w:t xml:space="preserve"> диарея.</w:t>
      </w:r>
    </w:p>
    <w:p w14:paraId="0DD879E2" w14:textId="77777777" w:rsidR="0049254F" w:rsidRPr="00DB328E" w:rsidRDefault="0049254F" w:rsidP="00DB328E">
      <w:pPr>
        <w:pStyle w:val="a3"/>
        <w:tabs>
          <w:tab w:val="left" w:pos="0"/>
          <w:tab w:val="left" w:pos="142"/>
          <w:tab w:val="left" w:pos="284"/>
          <w:tab w:val="left" w:pos="851"/>
        </w:tabs>
        <w:ind w:firstLine="0"/>
        <w:rPr>
          <w:sz w:val="24"/>
          <w:szCs w:val="24"/>
        </w:rPr>
      </w:pPr>
      <w:r w:rsidRPr="007411BB">
        <w:rPr>
          <w:i/>
          <w:sz w:val="24"/>
          <w:szCs w:val="24"/>
        </w:rPr>
        <w:t>Лечение:</w:t>
      </w:r>
      <w:r w:rsidRPr="00DB328E">
        <w:rPr>
          <w:sz w:val="24"/>
          <w:szCs w:val="24"/>
        </w:rPr>
        <w:t xml:space="preserve"> снижение дозы препарата, симптоматическое лечение, направленное на устранение обезвоживания (обильное питьё, в случае тяжелого обезвоживания – внутривенное капельное введение жидкости). </w:t>
      </w:r>
    </w:p>
    <w:p w14:paraId="44C8805C" w14:textId="77777777" w:rsidR="0049254F" w:rsidRPr="00DB328E" w:rsidRDefault="0049254F" w:rsidP="00DB328E">
      <w:pPr>
        <w:pStyle w:val="a3"/>
        <w:tabs>
          <w:tab w:val="left" w:pos="0"/>
          <w:tab w:val="left" w:pos="142"/>
          <w:tab w:val="left" w:pos="284"/>
          <w:tab w:val="left" w:pos="851"/>
        </w:tabs>
        <w:ind w:firstLine="0"/>
        <w:rPr>
          <w:sz w:val="24"/>
          <w:szCs w:val="24"/>
        </w:rPr>
      </w:pPr>
    </w:p>
    <w:p w14:paraId="5AF1182C" w14:textId="77777777" w:rsidR="0049254F" w:rsidRPr="00DB328E" w:rsidRDefault="0049254F" w:rsidP="00DB328E">
      <w:pPr>
        <w:pStyle w:val="8"/>
        <w:tabs>
          <w:tab w:val="left" w:pos="0"/>
          <w:tab w:val="left" w:pos="142"/>
          <w:tab w:val="left" w:pos="851"/>
        </w:tabs>
        <w:ind w:firstLine="0"/>
        <w:rPr>
          <w:color w:val="FF0000"/>
          <w:sz w:val="24"/>
          <w:szCs w:val="24"/>
        </w:rPr>
      </w:pPr>
      <w:r w:rsidRPr="00DB328E">
        <w:rPr>
          <w:b/>
          <w:sz w:val="24"/>
          <w:szCs w:val="24"/>
        </w:rPr>
        <w:t xml:space="preserve">Форма выпуска </w:t>
      </w:r>
      <w:r w:rsidRPr="00DB328E">
        <w:rPr>
          <w:color w:val="FF0000"/>
          <w:position w:val="-10"/>
          <w:sz w:val="24"/>
          <w:szCs w:val="24"/>
        </w:rPr>
        <w:object w:dxaOrig="180" w:dyaOrig="340" w14:anchorId="58C9D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727514587" r:id="rId8"/>
        </w:object>
      </w:r>
    </w:p>
    <w:p w14:paraId="21797BAA" w14:textId="6A979D82" w:rsidR="0085376B" w:rsidRDefault="00A35E6B" w:rsidP="0085376B">
      <w:pPr>
        <w:pStyle w:val="8"/>
        <w:tabs>
          <w:tab w:val="left" w:pos="0"/>
          <w:tab w:val="left" w:pos="142"/>
          <w:tab w:val="left" w:pos="851"/>
        </w:tabs>
        <w:ind w:firstLine="0"/>
        <w:rPr>
          <w:color w:val="000000"/>
          <w:sz w:val="24"/>
          <w:szCs w:val="24"/>
        </w:rPr>
      </w:pPr>
      <w:r w:rsidRPr="00A35E6B">
        <w:rPr>
          <w:color w:val="000000"/>
          <w:sz w:val="24"/>
          <w:szCs w:val="24"/>
        </w:rPr>
        <w:t>По 10 таблето</w:t>
      </w:r>
      <w:r>
        <w:rPr>
          <w:color w:val="000000"/>
          <w:sz w:val="24"/>
          <w:szCs w:val="24"/>
        </w:rPr>
        <w:t>к в контурных ячейковых упаковках.</w:t>
      </w:r>
      <w:r w:rsidR="00316107">
        <w:rPr>
          <w:color w:val="000000"/>
          <w:sz w:val="24"/>
          <w:szCs w:val="24"/>
        </w:rPr>
        <w:t xml:space="preserve"> </w:t>
      </w:r>
      <w:r w:rsidR="004B2FF0">
        <w:rPr>
          <w:color w:val="000000"/>
          <w:sz w:val="24"/>
          <w:szCs w:val="24"/>
        </w:rPr>
        <w:t>3,</w:t>
      </w:r>
      <w:r w:rsidR="0085376B" w:rsidRPr="0085376B">
        <w:rPr>
          <w:color w:val="000000"/>
          <w:sz w:val="24"/>
          <w:szCs w:val="24"/>
        </w:rPr>
        <w:t xml:space="preserve"> 5</w:t>
      </w:r>
      <w:r w:rsidR="004B2FF0">
        <w:rPr>
          <w:color w:val="000000"/>
          <w:sz w:val="24"/>
          <w:szCs w:val="24"/>
        </w:rPr>
        <w:t>, 6</w:t>
      </w:r>
      <w:r w:rsidR="0085376B" w:rsidRPr="0085376B">
        <w:rPr>
          <w:color w:val="000000"/>
          <w:sz w:val="24"/>
          <w:szCs w:val="24"/>
        </w:rPr>
        <w:t xml:space="preserve"> контурных ячейковых упаковок</w:t>
      </w:r>
      <w:r w:rsidR="00791D3C">
        <w:rPr>
          <w:color w:val="000000"/>
          <w:sz w:val="24"/>
          <w:szCs w:val="24"/>
        </w:rPr>
        <w:t xml:space="preserve"> </w:t>
      </w:r>
      <w:r w:rsidR="0085376B" w:rsidRPr="0085376B">
        <w:rPr>
          <w:color w:val="000000"/>
          <w:sz w:val="24"/>
          <w:szCs w:val="24"/>
        </w:rPr>
        <w:t xml:space="preserve">вместе с инструкцией по </w:t>
      </w:r>
      <w:r w:rsidR="0085376B" w:rsidRPr="00DB328E">
        <w:rPr>
          <w:color w:val="000000"/>
          <w:sz w:val="24"/>
          <w:szCs w:val="24"/>
          <w:lang w:val="uz-Cyrl-UZ"/>
        </w:rPr>
        <w:t xml:space="preserve">медицинскому </w:t>
      </w:r>
      <w:r w:rsidR="0085376B" w:rsidRPr="0085376B">
        <w:rPr>
          <w:color w:val="000000"/>
          <w:sz w:val="24"/>
          <w:szCs w:val="24"/>
        </w:rPr>
        <w:t>применению помещают в картонную упаковку</w:t>
      </w:r>
      <w:r w:rsidR="00A077FE">
        <w:rPr>
          <w:color w:val="000000"/>
          <w:sz w:val="24"/>
          <w:szCs w:val="24"/>
        </w:rPr>
        <w:t>.</w:t>
      </w:r>
      <w:r w:rsidR="0085376B" w:rsidRPr="0085376B">
        <w:rPr>
          <w:color w:val="000000"/>
          <w:sz w:val="24"/>
          <w:szCs w:val="24"/>
        </w:rPr>
        <w:t xml:space="preserve"> </w:t>
      </w:r>
    </w:p>
    <w:p w14:paraId="4C89E5F9" w14:textId="77777777" w:rsidR="0085376B" w:rsidRDefault="0085376B" w:rsidP="0085376B">
      <w:pPr>
        <w:pStyle w:val="8"/>
        <w:tabs>
          <w:tab w:val="left" w:pos="0"/>
          <w:tab w:val="left" w:pos="142"/>
          <w:tab w:val="left" w:pos="851"/>
        </w:tabs>
        <w:ind w:firstLine="0"/>
        <w:rPr>
          <w:color w:val="000000"/>
          <w:sz w:val="24"/>
          <w:szCs w:val="24"/>
        </w:rPr>
      </w:pPr>
    </w:p>
    <w:p w14:paraId="61486AA8" w14:textId="77777777" w:rsidR="0049254F" w:rsidRPr="0085376B" w:rsidRDefault="0049254F" w:rsidP="0085376B">
      <w:pPr>
        <w:pStyle w:val="8"/>
        <w:tabs>
          <w:tab w:val="left" w:pos="0"/>
          <w:tab w:val="left" w:pos="142"/>
          <w:tab w:val="left" w:pos="851"/>
        </w:tabs>
        <w:ind w:firstLine="0"/>
        <w:rPr>
          <w:b/>
          <w:i/>
          <w:sz w:val="24"/>
          <w:szCs w:val="24"/>
        </w:rPr>
      </w:pPr>
      <w:r w:rsidRPr="0085376B">
        <w:rPr>
          <w:b/>
          <w:sz w:val="24"/>
          <w:szCs w:val="24"/>
        </w:rPr>
        <w:t>Условия хранения</w:t>
      </w:r>
    </w:p>
    <w:p w14:paraId="323089C5" w14:textId="72227401" w:rsidR="00A077FE" w:rsidRDefault="00A077FE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Препарат следует </w:t>
      </w:r>
      <w:r w:rsidR="00A35E6B">
        <w:rPr>
          <w:sz w:val="24"/>
          <w:szCs w:val="24"/>
        </w:rPr>
        <w:t>хранить</w:t>
      </w:r>
      <w:r w:rsidR="0049254F" w:rsidRPr="00DB328E">
        <w:rPr>
          <w:sz w:val="24"/>
          <w:szCs w:val="24"/>
        </w:rPr>
        <w:t xml:space="preserve"> в сухом, защищенном от света месте</w:t>
      </w:r>
      <w:r w:rsidR="006B2E21">
        <w:rPr>
          <w:sz w:val="24"/>
          <w:szCs w:val="24"/>
          <w:lang w:val="uz-Cyrl-UZ"/>
        </w:rPr>
        <w:t>,</w:t>
      </w:r>
      <w:r w:rsidR="0049254F" w:rsidRPr="00DB328E">
        <w:rPr>
          <w:sz w:val="24"/>
          <w:szCs w:val="24"/>
        </w:rPr>
        <w:t xml:space="preserve"> при температуре </w:t>
      </w: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выше</w:t>
      </w:r>
      <w:r w:rsidR="00323FB6" w:rsidRPr="00DB328E">
        <w:rPr>
          <w:sz w:val="24"/>
          <w:szCs w:val="24"/>
        </w:rPr>
        <w:t xml:space="preserve"> </w:t>
      </w:r>
      <w:r w:rsidR="0049254F" w:rsidRPr="00DB328E">
        <w:rPr>
          <w:sz w:val="24"/>
          <w:szCs w:val="24"/>
        </w:rPr>
        <w:t xml:space="preserve"> 25</w:t>
      </w:r>
      <w:proofErr w:type="gramEnd"/>
      <w:r w:rsidR="0049254F" w:rsidRPr="00DB328E">
        <w:rPr>
          <w:sz w:val="24"/>
          <w:szCs w:val="24"/>
        </w:rPr>
        <w:t xml:space="preserve">°С. </w:t>
      </w:r>
    </w:p>
    <w:p w14:paraId="0B222323" w14:textId="4B7204FE" w:rsidR="0049254F" w:rsidRPr="00DB328E" w:rsidRDefault="00A077FE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Хранить в </w:t>
      </w:r>
      <w:r w:rsidRPr="00DB328E">
        <w:rPr>
          <w:sz w:val="24"/>
          <w:szCs w:val="24"/>
        </w:rPr>
        <w:t>недоступном для детей</w:t>
      </w:r>
      <w:r>
        <w:rPr>
          <w:sz w:val="24"/>
          <w:szCs w:val="24"/>
        </w:rPr>
        <w:t xml:space="preserve"> месте.</w:t>
      </w:r>
    </w:p>
    <w:p w14:paraId="37AA9DA7" w14:textId="77777777" w:rsidR="0049254F" w:rsidRPr="00DB328E" w:rsidRDefault="0049254F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sz w:val="24"/>
          <w:szCs w:val="24"/>
        </w:rPr>
      </w:pPr>
    </w:p>
    <w:p w14:paraId="276EE264" w14:textId="77777777" w:rsidR="0049254F" w:rsidRPr="00DB328E" w:rsidRDefault="0049254F" w:rsidP="00DB328E">
      <w:pPr>
        <w:pStyle w:val="7"/>
        <w:tabs>
          <w:tab w:val="left" w:pos="0"/>
          <w:tab w:val="left" w:pos="142"/>
          <w:tab w:val="left" w:pos="284"/>
          <w:tab w:val="left" w:pos="851"/>
        </w:tabs>
        <w:ind w:firstLine="0"/>
        <w:jc w:val="both"/>
        <w:rPr>
          <w:i w:val="0"/>
          <w:sz w:val="24"/>
          <w:szCs w:val="24"/>
        </w:rPr>
      </w:pPr>
      <w:r w:rsidRPr="00DB328E">
        <w:rPr>
          <w:i w:val="0"/>
          <w:sz w:val="24"/>
          <w:szCs w:val="24"/>
        </w:rPr>
        <w:t>Срок годности</w:t>
      </w:r>
    </w:p>
    <w:p w14:paraId="63EFDE2F" w14:textId="77777777" w:rsidR="006B2E21" w:rsidRDefault="000C43E7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254F" w:rsidRPr="00DB328E">
        <w:rPr>
          <w:sz w:val="24"/>
          <w:szCs w:val="24"/>
        </w:rPr>
        <w:t xml:space="preserve"> года. </w:t>
      </w:r>
    </w:p>
    <w:p w14:paraId="042B9256" w14:textId="77777777" w:rsidR="0049254F" w:rsidRPr="00DB328E" w:rsidRDefault="0049254F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sz w:val="24"/>
          <w:szCs w:val="24"/>
          <w:lang w:val="ru"/>
        </w:rPr>
      </w:pPr>
      <w:r w:rsidRPr="00DB328E">
        <w:rPr>
          <w:sz w:val="24"/>
          <w:szCs w:val="24"/>
          <w:lang w:val="ru"/>
        </w:rPr>
        <w:t>Не применять по истечении срока годности.</w:t>
      </w:r>
    </w:p>
    <w:p w14:paraId="169997E1" w14:textId="77777777" w:rsidR="0049254F" w:rsidRPr="00DB328E" w:rsidRDefault="0049254F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sz w:val="24"/>
          <w:szCs w:val="24"/>
        </w:rPr>
      </w:pPr>
    </w:p>
    <w:p w14:paraId="1D6453C7" w14:textId="77777777" w:rsidR="0049254F" w:rsidRPr="00DB328E" w:rsidRDefault="0049254F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b/>
          <w:sz w:val="24"/>
          <w:szCs w:val="24"/>
        </w:rPr>
      </w:pPr>
      <w:r w:rsidRPr="00DB328E">
        <w:rPr>
          <w:b/>
          <w:sz w:val="24"/>
          <w:szCs w:val="24"/>
        </w:rPr>
        <w:t xml:space="preserve">Условия отпуска </w:t>
      </w:r>
    </w:p>
    <w:p w14:paraId="2CEEC63F" w14:textId="77777777" w:rsidR="0049254F" w:rsidRPr="00DB328E" w:rsidRDefault="0049254F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sz w:val="24"/>
          <w:szCs w:val="24"/>
          <w:lang w:val="uz-Cyrl-UZ"/>
        </w:rPr>
      </w:pPr>
      <w:r w:rsidRPr="00DB328E">
        <w:rPr>
          <w:sz w:val="24"/>
          <w:szCs w:val="24"/>
        </w:rPr>
        <w:t>По рецепту</w:t>
      </w:r>
      <w:r w:rsidR="00A6178C">
        <w:rPr>
          <w:sz w:val="24"/>
          <w:szCs w:val="24"/>
        </w:rPr>
        <w:t xml:space="preserve"> врача</w:t>
      </w:r>
      <w:r w:rsidRPr="00DB328E">
        <w:rPr>
          <w:sz w:val="24"/>
          <w:szCs w:val="24"/>
        </w:rPr>
        <w:t>.</w:t>
      </w:r>
    </w:p>
    <w:p w14:paraId="5F382744" w14:textId="77777777" w:rsidR="009A42A2" w:rsidRDefault="009A42A2" w:rsidP="00DB328E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b/>
          <w:sz w:val="24"/>
          <w:szCs w:val="24"/>
        </w:rPr>
      </w:pPr>
    </w:p>
    <w:p w14:paraId="08474761" w14:textId="0EEFA385" w:rsidR="0049254F" w:rsidRPr="00DB328E" w:rsidRDefault="0049254F" w:rsidP="000C43E7">
      <w:pPr>
        <w:tabs>
          <w:tab w:val="left" w:pos="0"/>
          <w:tab w:val="left" w:pos="142"/>
          <w:tab w:val="left" w:pos="284"/>
          <w:tab w:val="left" w:pos="851"/>
        </w:tabs>
        <w:jc w:val="both"/>
        <w:rPr>
          <w:b/>
          <w:sz w:val="24"/>
          <w:szCs w:val="24"/>
        </w:rPr>
      </w:pPr>
      <w:r w:rsidRPr="00DB328E">
        <w:rPr>
          <w:b/>
          <w:sz w:val="24"/>
          <w:szCs w:val="24"/>
        </w:rPr>
        <w:t>Производитель</w:t>
      </w:r>
      <w:r w:rsidR="000C43E7">
        <w:rPr>
          <w:b/>
          <w:sz w:val="24"/>
          <w:szCs w:val="24"/>
        </w:rPr>
        <w:t>/</w:t>
      </w:r>
      <w:r w:rsidRPr="00DB328E">
        <w:rPr>
          <w:b/>
          <w:sz w:val="24"/>
          <w:szCs w:val="24"/>
        </w:rPr>
        <w:t>Наименование и адрес организации</w:t>
      </w:r>
      <w:r w:rsidR="00472CB0">
        <w:rPr>
          <w:b/>
          <w:sz w:val="24"/>
          <w:szCs w:val="24"/>
        </w:rPr>
        <w:t xml:space="preserve">, </w:t>
      </w:r>
      <w:r w:rsidRPr="00DB328E">
        <w:rPr>
          <w:b/>
          <w:sz w:val="24"/>
          <w:szCs w:val="24"/>
        </w:rPr>
        <w:t>принимающей претензии (предлож</w:t>
      </w:r>
      <w:r w:rsidR="00A077FE">
        <w:rPr>
          <w:b/>
          <w:sz w:val="24"/>
          <w:szCs w:val="24"/>
        </w:rPr>
        <w:t xml:space="preserve">ения) по качеству лекарственного </w:t>
      </w:r>
      <w:r w:rsidRPr="00DB328E">
        <w:rPr>
          <w:b/>
          <w:sz w:val="24"/>
          <w:szCs w:val="24"/>
        </w:rPr>
        <w:t>средств</w:t>
      </w:r>
      <w:r w:rsidR="00A077FE">
        <w:rPr>
          <w:b/>
          <w:sz w:val="24"/>
          <w:szCs w:val="24"/>
        </w:rPr>
        <w:t>а</w:t>
      </w:r>
      <w:r w:rsidRPr="00DB328E">
        <w:rPr>
          <w:b/>
          <w:sz w:val="24"/>
          <w:szCs w:val="24"/>
        </w:rPr>
        <w:t xml:space="preserve"> </w:t>
      </w:r>
      <w:r w:rsidR="00472CB0">
        <w:rPr>
          <w:b/>
          <w:sz w:val="24"/>
          <w:szCs w:val="24"/>
        </w:rPr>
        <w:t>на территории Республики Узбекистан</w:t>
      </w:r>
    </w:p>
    <w:p w14:paraId="318A0864" w14:textId="77777777" w:rsidR="0049254F" w:rsidRPr="00DB328E" w:rsidRDefault="0049254F" w:rsidP="00DB328E">
      <w:pPr>
        <w:jc w:val="both"/>
        <w:rPr>
          <w:sz w:val="24"/>
          <w:szCs w:val="24"/>
        </w:rPr>
      </w:pPr>
      <w:r w:rsidRPr="00DB328E">
        <w:rPr>
          <w:sz w:val="24"/>
          <w:szCs w:val="24"/>
        </w:rPr>
        <w:t>ООО «</w:t>
      </w:r>
      <w:r w:rsidRPr="00DB328E">
        <w:rPr>
          <w:sz w:val="24"/>
          <w:szCs w:val="24"/>
          <w:lang w:val="en-US"/>
        </w:rPr>
        <w:t>NIKA</w:t>
      </w:r>
      <w:r w:rsidRPr="00DB328E">
        <w:rPr>
          <w:sz w:val="24"/>
          <w:szCs w:val="24"/>
        </w:rPr>
        <w:t xml:space="preserve"> </w:t>
      </w:r>
      <w:r w:rsidRPr="00DB328E">
        <w:rPr>
          <w:sz w:val="24"/>
          <w:szCs w:val="24"/>
          <w:lang w:val="en-US"/>
        </w:rPr>
        <w:t>PHARM</w:t>
      </w:r>
      <w:r w:rsidRPr="00DB328E">
        <w:rPr>
          <w:sz w:val="24"/>
          <w:szCs w:val="24"/>
        </w:rPr>
        <w:t xml:space="preserve">», </w:t>
      </w:r>
    </w:p>
    <w:p w14:paraId="1770A7FE" w14:textId="77777777" w:rsidR="0049254F" w:rsidRPr="00DB328E" w:rsidRDefault="0049254F" w:rsidP="00DB328E">
      <w:pPr>
        <w:jc w:val="both"/>
        <w:rPr>
          <w:spacing w:val="-4"/>
          <w:sz w:val="24"/>
          <w:szCs w:val="24"/>
        </w:rPr>
      </w:pPr>
      <w:r w:rsidRPr="00DB328E">
        <w:rPr>
          <w:spacing w:val="-4"/>
          <w:sz w:val="24"/>
          <w:szCs w:val="24"/>
        </w:rPr>
        <w:t xml:space="preserve">Республика Узбекистан, г. Ташкент, 7 </w:t>
      </w:r>
      <w:proofErr w:type="gramStart"/>
      <w:r w:rsidRPr="00DB328E">
        <w:rPr>
          <w:spacing w:val="-4"/>
          <w:sz w:val="24"/>
          <w:szCs w:val="24"/>
        </w:rPr>
        <w:t>проезд  ул.</w:t>
      </w:r>
      <w:proofErr w:type="gramEnd"/>
      <w:r w:rsidRPr="00DB328E">
        <w:rPr>
          <w:spacing w:val="-4"/>
          <w:sz w:val="24"/>
          <w:szCs w:val="24"/>
        </w:rPr>
        <w:t xml:space="preserve"> Сайрам, дом 48 – А. </w:t>
      </w:r>
    </w:p>
    <w:p w14:paraId="57E96F92" w14:textId="5A39D84A" w:rsidR="0049254F" w:rsidRPr="00DB328E" w:rsidRDefault="00A35E6B" w:rsidP="00DB328E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Тел: +998 78 </w:t>
      </w:r>
      <w:r w:rsidR="0049254F" w:rsidRPr="00DB328E">
        <w:rPr>
          <w:spacing w:val="-4"/>
          <w:sz w:val="24"/>
          <w:szCs w:val="24"/>
        </w:rPr>
        <w:t>150</w:t>
      </w:r>
      <w:r>
        <w:rPr>
          <w:spacing w:val="-4"/>
          <w:sz w:val="24"/>
          <w:szCs w:val="24"/>
        </w:rPr>
        <w:t xml:space="preserve"> </w:t>
      </w:r>
      <w:r w:rsidR="0049254F" w:rsidRPr="00DB328E">
        <w:rPr>
          <w:spacing w:val="-4"/>
          <w:sz w:val="24"/>
          <w:szCs w:val="24"/>
        </w:rPr>
        <w:t>86</w:t>
      </w:r>
      <w:r>
        <w:rPr>
          <w:spacing w:val="-4"/>
          <w:sz w:val="24"/>
          <w:szCs w:val="24"/>
        </w:rPr>
        <w:t xml:space="preserve"> 68; Факс: +998 78 </w:t>
      </w:r>
      <w:r w:rsidR="0049254F" w:rsidRPr="00DB328E">
        <w:rPr>
          <w:spacing w:val="-4"/>
          <w:sz w:val="24"/>
          <w:szCs w:val="24"/>
        </w:rPr>
        <w:t>150</w:t>
      </w:r>
      <w:r>
        <w:rPr>
          <w:spacing w:val="-4"/>
          <w:sz w:val="24"/>
          <w:szCs w:val="24"/>
        </w:rPr>
        <w:t xml:space="preserve"> </w:t>
      </w:r>
      <w:r w:rsidR="0049254F" w:rsidRPr="00DB328E">
        <w:rPr>
          <w:spacing w:val="-4"/>
          <w:sz w:val="24"/>
          <w:szCs w:val="24"/>
        </w:rPr>
        <w:t>84</w:t>
      </w:r>
      <w:r>
        <w:rPr>
          <w:spacing w:val="-4"/>
          <w:sz w:val="24"/>
          <w:szCs w:val="24"/>
        </w:rPr>
        <w:t xml:space="preserve"> </w:t>
      </w:r>
      <w:r w:rsidR="0049254F" w:rsidRPr="00DB328E">
        <w:rPr>
          <w:spacing w:val="-4"/>
          <w:sz w:val="24"/>
          <w:szCs w:val="24"/>
        </w:rPr>
        <w:t>48</w:t>
      </w:r>
    </w:p>
    <w:p w14:paraId="316A2C00" w14:textId="77777777" w:rsidR="0049254F" w:rsidRPr="00DB328E" w:rsidRDefault="0049254F" w:rsidP="00DB328E">
      <w:pPr>
        <w:jc w:val="both"/>
        <w:rPr>
          <w:sz w:val="24"/>
          <w:szCs w:val="24"/>
        </w:rPr>
      </w:pPr>
      <w:r w:rsidRPr="00DB328E">
        <w:rPr>
          <w:rFonts w:eastAsia="Arial Unicode MS"/>
          <w:sz w:val="24"/>
          <w:szCs w:val="24"/>
          <w:lang w:val="en-US"/>
        </w:rPr>
        <w:t>www</w:t>
      </w:r>
      <w:r w:rsidRPr="00DB328E">
        <w:rPr>
          <w:rFonts w:eastAsia="Arial Unicode MS"/>
          <w:sz w:val="24"/>
          <w:szCs w:val="24"/>
        </w:rPr>
        <w:t>.</w:t>
      </w:r>
      <w:proofErr w:type="spellStart"/>
      <w:r w:rsidRPr="00DB328E">
        <w:rPr>
          <w:rFonts w:eastAsia="Arial Unicode MS"/>
          <w:sz w:val="24"/>
          <w:szCs w:val="24"/>
          <w:lang w:val="en-US"/>
        </w:rPr>
        <w:t>nikapharm</w:t>
      </w:r>
      <w:proofErr w:type="spellEnd"/>
      <w:r w:rsidRPr="00DB328E">
        <w:rPr>
          <w:rFonts w:eastAsia="Arial Unicode MS"/>
          <w:sz w:val="24"/>
          <w:szCs w:val="24"/>
        </w:rPr>
        <w:t>.</w:t>
      </w:r>
      <w:proofErr w:type="spellStart"/>
      <w:r w:rsidRPr="00DB328E">
        <w:rPr>
          <w:rFonts w:eastAsia="Arial Unicode MS"/>
          <w:sz w:val="24"/>
          <w:szCs w:val="24"/>
          <w:lang w:val="en-US"/>
        </w:rPr>
        <w:t>uz</w:t>
      </w:r>
      <w:proofErr w:type="spellEnd"/>
    </w:p>
    <w:p w14:paraId="5126CE6C" w14:textId="77777777" w:rsidR="00377651" w:rsidRPr="00DB328E" w:rsidRDefault="00377651" w:rsidP="00DB328E">
      <w:pPr>
        <w:jc w:val="both"/>
        <w:rPr>
          <w:sz w:val="24"/>
          <w:szCs w:val="24"/>
        </w:rPr>
      </w:pPr>
    </w:p>
    <w:sectPr w:rsidR="00377651" w:rsidRPr="00DB328E" w:rsidSect="00DB328E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95078" w14:textId="77777777" w:rsidR="007F4D7E" w:rsidRDefault="007F4D7E" w:rsidP="0049254F">
      <w:r>
        <w:separator/>
      </w:r>
    </w:p>
  </w:endnote>
  <w:endnote w:type="continuationSeparator" w:id="0">
    <w:p w14:paraId="7FC1C714" w14:textId="77777777" w:rsidR="007F4D7E" w:rsidRDefault="007F4D7E" w:rsidP="0049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57C2D" w14:textId="77777777" w:rsidR="00B13B72" w:rsidRDefault="00C203AA" w:rsidP="005A2A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E9B007" w14:textId="77777777" w:rsidR="00B13B72" w:rsidRDefault="007F4D7E" w:rsidP="005A2A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3414A" w14:textId="5649D27C" w:rsidR="00B13B72" w:rsidRDefault="00C203AA" w:rsidP="005A2A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917">
      <w:rPr>
        <w:rStyle w:val="a7"/>
        <w:noProof/>
      </w:rPr>
      <w:t>2</w:t>
    </w:r>
    <w:r>
      <w:rPr>
        <w:rStyle w:val="a7"/>
      </w:rPr>
      <w:fldChar w:fldCharType="end"/>
    </w:r>
  </w:p>
  <w:p w14:paraId="65AC7093" w14:textId="77777777" w:rsidR="00B13B72" w:rsidRDefault="007F4D7E" w:rsidP="005A2A1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9245534"/>
      <w:docPartObj>
        <w:docPartGallery w:val="Page Numbers (Bottom of Page)"/>
        <w:docPartUnique/>
      </w:docPartObj>
    </w:sdtPr>
    <w:sdtEndPr/>
    <w:sdtContent>
      <w:p w14:paraId="57F980A9" w14:textId="5CB56AAF" w:rsidR="00F36034" w:rsidRDefault="00F360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917">
          <w:rPr>
            <w:noProof/>
          </w:rPr>
          <w:t>1</w:t>
        </w:r>
        <w:r>
          <w:fldChar w:fldCharType="end"/>
        </w:r>
      </w:p>
    </w:sdtContent>
  </w:sdt>
  <w:p w14:paraId="19C9A957" w14:textId="77777777" w:rsidR="00F36034" w:rsidRDefault="00F36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8F03" w14:textId="77777777" w:rsidR="007F4D7E" w:rsidRDefault="007F4D7E" w:rsidP="0049254F">
      <w:r>
        <w:separator/>
      </w:r>
    </w:p>
  </w:footnote>
  <w:footnote w:type="continuationSeparator" w:id="0">
    <w:p w14:paraId="406FDA6C" w14:textId="77777777" w:rsidR="007F4D7E" w:rsidRDefault="007F4D7E" w:rsidP="0049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7B3B5" w14:textId="77777777" w:rsidR="004E120B" w:rsidRDefault="00C203AA" w:rsidP="007D321E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F60CF5" w14:textId="77777777" w:rsidR="004E120B" w:rsidRDefault="007F4D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775B8"/>
    <w:multiLevelType w:val="hybridMultilevel"/>
    <w:tmpl w:val="BEE4DFCE"/>
    <w:lvl w:ilvl="0" w:tplc="77EE6A0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4F"/>
    <w:rsid w:val="00003907"/>
    <w:rsid w:val="00022BCB"/>
    <w:rsid w:val="0002496A"/>
    <w:rsid w:val="00035371"/>
    <w:rsid w:val="00050901"/>
    <w:rsid w:val="00051FCA"/>
    <w:rsid w:val="00061AEB"/>
    <w:rsid w:val="00071E64"/>
    <w:rsid w:val="0008761D"/>
    <w:rsid w:val="00090844"/>
    <w:rsid w:val="000C43E7"/>
    <w:rsid w:val="000E2367"/>
    <w:rsid w:val="000F1A3F"/>
    <w:rsid w:val="001139D2"/>
    <w:rsid w:val="001C7223"/>
    <w:rsid w:val="001E0A7F"/>
    <w:rsid w:val="001E6E27"/>
    <w:rsid w:val="001F1585"/>
    <w:rsid w:val="001F2D79"/>
    <w:rsid w:val="00202113"/>
    <w:rsid w:val="0020256D"/>
    <w:rsid w:val="002131AD"/>
    <w:rsid w:val="00230A63"/>
    <w:rsid w:val="00245E8F"/>
    <w:rsid w:val="002475C8"/>
    <w:rsid w:val="002A673B"/>
    <w:rsid w:val="0030168D"/>
    <w:rsid w:val="00316107"/>
    <w:rsid w:val="00316C27"/>
    <w:rsid w:val="00323FB6"/>
    <w:rsid w:val="00324E25"/>
    <w:rsid w:val="00337D4B"/>
    <w:rsid w:val="00373A8B"/>
    <w:rsid w:val="00377651"/>
    <w:rsid w:val="003D5B6C"/>
    <w:rsid w:val="00413200"/>
    <w:rsid w:val="004358B1"/>
    <w:rsid w:val="00436619"/>
    <w:rsid w:val="0045108E"/>
    <w:rsid w:val="00461116"/>
    <w:rsid w:val="0046245F"/>
    <w:rsid w:val="004664AA"/>
    <w:rsid w:val="00472CB0"/>
    <w:rsid w:val="0049254F"/>
    <w:rsid w:val="00492E28"/>
    <w:rsid w:val="004A5301"/>
    <w:rsid w:val="004B2FF0"/>
    <w:rsid w:val="00503A6F"/>
    <w:rsid w:val="00505D6D"/>
    <w:rsid w:val="00536C07"/>
    <w:rsid w:val="00587346"/>
    <w:rsid w:val="005B50ED"/>
    <w:rsid w:val="005C691A"/>
    <w:rsid w:val="005E6F1E"/>
    <w:rsid w:val="006353C6"/>
    <w:rsid w:val="006405EF"/>
    <w:rsid w:val="00675183"/>
    <w:rsid w:val="00685152"/>
    <w:rsid w:val="0068690C"/>
    <w:rsid w:val="00692536"/>
    <w:rsid w:val="006B0691"/>
    <w:rsid w:val="006B2E21"/>
    <w:rsid w:val="006B6FD6"/>
    <w:rsid w:val="006E27B3"/>
    <w:rsid w:val="006E62C4"/>
    <w:rsid w:val="007411BB"/>
    <w:rsid w:val="0077359B"/>
    <w:rsid w:val="00791D3C"/>
    <w:rsid w:val="007C3F14"/>
    <w:rsid w:val="007F4D7E"/>
    <w:rsid w:val="007F6A98"/>
    <w:rsid w:val="007F7A44"/>
    <w:rsid w:val="0082772D"/>
    <w:rsid w:val="00831B07"/>
    <w:rsid w:val="008332B1"/>
    <w:rsid w:val="008438AB"/>
    <w:rsid w:val="0085376B"/>
    <w:rsid w:val="00883A93"/>
    <w:rsid w:val="008A67D6"/>
    <w:rsid w:val="008E5318"/>
    <w:rsid w:val="008E7196"/>
    <w:rsid w:val="008F505A"/>
    <w:rsid w:val="0091359A"/>
    <w:rsid w:val="00930186"/>
    <w:rsid w:val="00956116"/>
    <w:rsid w:val="009753AE"/>
    <w:rsid w:val="00977468"/>
    <w:rsid w:val="00981FFB"/>
    <w:rsid w:val="00991BD2"/>
    <w:rsid w:val="009A42A2"/>
    <w:rsid w:val="009B126E"/>
    <w:rsid w:val="009E2EEE"/>
    <w:rsid w:val="00A077FE"/>
    <w:rsid w:val="00A1104F"/>
    <w:rsid w:val="00A1177E"/>
    <w:rsid w:val="00A35E6B"/>
    <w:rsid w:val="00A6178C"/>
    <w:rsid w:val="00A6783A"/>
    <w:rsid w:val="00A84436"/>
    <w:rsid w:val="00A8605B"/>
    <w:rsid w:val="00A86F7B"/>
    <w:rsid w:val="00AA19EB"/>
    <w:rsid w:val="00AD6D23"/>
    <w:rsid w:val="00B214E4"/>
    <w:rsid w:val="00B71EDC"/>
    <w:rsid w:val="00BA377C"/>
    <w:rsid w:val="00BD2127"/>
    <w:rsid w:val="00BE3BF9"/>
    <w:rsid w:val="00C13C93"/>
    <w:rsid w:val="00C203AA"/>
    <w:rsid w:val="00C20F34"/>
    <w:rsid w:val="00CA68F3"/>
    <w:rsid w:val="00CD2F1F"/>
    <w:rsid w:val="00CE7F43"/>
    <w:rsid w:val="00D0163D"/>
    <w:rsid w:val="00D0244F"/>
    <w:rsid w:val="00D05689"/>
    <w:rsid w:val="00D111C1"/>
    <w:rsid w:val="00D11F90"/>
    <w:rsid w:val="00D13B82"/>
    <w:rsid w:val="00D24136"/>
    <w:rsid w:val="00D50005"/>
    <w:rsid w:val="00D55CE8"/>
    <w:rsid w:val="00DA0151"/>
    <w:rsid w:val="00DA0BEF"/>
    <w:rsid w:val="00DB328E"/>
    <w:rsid w:val="00DB3C07"/>
    <w:rsid w:val="00DB699E"/>
    <w:rsid w:val="00DC6D06"/>
    <w:rsid w:val="00DD73C4"/>
    <w:rsid w:val="00DE0424"/>
    <w:rsid w:val="00DE2B32"/>
    <w:rsid w:val="00DF48C1"/>
    <w:rsid w:val="00E43C74"/>
    <w:rsid w:val="00E53F0B"/>
    <w:rsid w:val="00E544EC"/>
    <w:rsid w:val="00E563B8"/>
    <w:rsid w:val="00E92BF7"/>
    <w:rsid w:val="00E961D3"/>
    <w:rsid w:val="00EB6B70"/>
    <w:rsid w:val="00EB7578"/>
    <w:rsid w:val="00EC7528"/>
    <w:rsid w:val="00EF26D0"/>
    <w:rsid w:val="00F039DA"/>
    <w:rsid w:val="00F07011"/>
    <w:rsid w:val="00F21076"/>
    <w:rsid w:val="00F33256"/>
    <w:rsid w:val="00F36034"/>
    <w:rsid w:val="00F423A4"/>
    <w:rsid w:val="00F77917"/>
    <w:rsid w:val="00FD46E5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217E"/>
  <w15:docId w15:val="{123916EB-CF5C-47EF-892D-5D9F1590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9254F"/>
    <w:pPr>
      <w:keepNext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49254F"/>
    <w:pPr>
      <w:keepNext/>
      <w:ind w:firstLine="709"/>
      <w:jc w:val="center"/>
      <w:outlineLvl w:val="6"/>
    </w:pPr>
    <w:rPr>
      <w:b/>
      <w:i/>
      <w:sz w:val="28"/>
    </w:rPr>
  </w:style>
  <w:style w:type="paragraph" w:styleId="8">
    <w:name w:val="heading 8"/>
    <w:basedOn w:val="a"/>
    <w:next w:val="a"/>
    <w:link w:val="80"/>
    <w:qFormat/>
    <w:rsid w:val="0049254F"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9254F"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25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254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25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9254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49254F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2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9254F"/>
    <w:pPr>
      <w:ind w:left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925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mphasis1">
    <w:name w:val="Emphasis1"/>
    <w:rsid w:val="0049254F"/>
    <w:rPr>
      <w:rFonts w:ascii="Pragmatica" w:hAnsi="Pragmatica"/>
      <w:sz w:val="20"/>
    </w:rPr>
  </w:style>
  <w:style w:type="paragraph" w:customStyle="1" w:styleId="31">
    <w:name w:val="Стиль3"/>
    <w:basedOn w:val="a"/>
    <w:rsid w:val="0049254F"/>
    <w:pPr>
      <w:ind w:firstLine="709"/>
    </w:pPr>
    <w:rPr>
      <w:rFonts w:ascii="Pragmatica" w:hAnsi="Pragmatica"/>
    </w:rPr>
  </w:style>
  <w:style w:type="paragraph" w:styleId="a5">
    <w:name w:val="footer"/>
    <w:basedOn w:val="a"/>
    <w:link w:val="a6"/>
    <w:uiPriority w:val="99"/>
    <w:rsid w:val="00492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2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254F"/>
  </w:style>
  <w:style w:type="paragraph" w:styleId="a8">
    <w:name w:val="Normal (Web)"/>
    <w:basedOn w:val="a"/>
    <w:uiPriority w:val="99"/>
    <w:rsid w:val="004925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4925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92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49254F"/>
    <w:rPr>
      <w:i/>
      <w:iCs/>
    </w:rPr>
  </w:style>
  <w:style w:type="paragraph" w:styleId="ac">
    <w:name w:val="List Paragraph"/>
    <w:basedOn w:val="a"/>
    <w:uiPriority w:val="34"/>
    <w:qFormat/>
    <w:rsid w:val="008F505A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4A53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A5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58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Диёра Фатхуллаева</dc:creator>
  <cp:lastModifiedBy>Нилуфар Муродова</cp:lastModifiedBy>
  <cp:revision>7</cp:revision>
  <cp:lastPrinted>2022-08-24T06:14:00Z</cp:lastPrinted>
  <dcterms:created xsi:type="dcterms:W3CDTF">2022-08-29T05:58:00Z</dcterms:created>
  <dcterms:modified xsi:type="dcterms:W3CDTF">2022-10-17T07:23:00Z</dcterms:modified>
</cp:coreProperties>
</file>