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28D9E" w14:textId="77777777" w:rsidR="00C2792F" w:rsidRDefault="00C2792F" w:rsidP="00C2792F">
      <w:pPr>
        <w:spacing w:after="0" w:line="0" w:lineRule="atLeast"/>
        <w:jc w:val="center"/>
        <w:rPr>
          <w:rFonts w:eastAsia="Times New Roman" w:cs="Times New Roman"/>
          <w:b/>
          <w:sz w:val="24"/>
          <w:szCs w:val="24"/>
          <w:lang w:val="uz-Cyrl-UZ" w:eastAsia="ru-RU"/>
        </w:rPr>
      </w:pPr>
      <w:bookmarkStart w:id="0" w:name="_GoBack"/>
      <w:bookmarkEnd w:id="0"/>
    </w:p>
    <w:p w14:paraId="6C25386B" w14:textId="77777777" w:rsidR="00C2792F" w:rsidRDefault="00C2792F" w:rsidP="00C2792F">
      <w:pPr>
        <w:spacing w:after="0" w:line="0" w:lineRule="atLeast"/>
        <w:jc w:val="center"/>
        <w:rPr>
          <w:rFonts w:eastAsia="Times New Roman" w:cs="Times New Roman"/>
          <w:b/>
          <w:sz w:val="24"/>
          <w:szCs w:val="24"/>
          <w:lang w:val="uz-Cyrl-UZ" w:eastAsia="ru-RU"/>
        </w:rPr>
      </w:pPr>
    </w:p>
    <w:p w14:paraId="6A8C60CF" w14:textId="77777777" w:rsidR="00C2792F" w:rsidRDefault="00C2792F" w:rsidP="00C2792F">
      <w:pPr>
        <w:spacing w:after="0" w:line="0" w:lineRule="atLeast"/>
        <w:jc w:val="center"/>
        <w:rPr>
          <w:rFonts w:eastAsia="Times New Roman" w:cs="Times New Roman"/>
          <w:b/>
          <w:sz w:val="24"/>
          <w:szCs w:val="24"/>
          <w:lang w:val="uz-Cyrl-UZ" w:eastAsia="ru-RU"/>
        </w:rPr>
      </w:pPr>
    </w:p>
    <w:p w14:paraId="6BEFC91C" w14:textId="77777777" w:rsidR="00C2792F" w:rsidRDefault="00C2792F" w:rsidP="00C2792F">
      <w:pPr>
        <w:spacing w:after="0" w:line="0" w:lineRule="atLeast"/>
        <w:jc w:val="center"/>
        <w:rPr>
          <w:rFonts w:eastAsia="Times New Roman" w:cs="Times New Roman"/>
          <w:b/>
          <w:sz w:val="24"/>
          <w:szCs w:val="24"/>
          <w:lang w:val="uz-Cyrl-UZ" w:eastAsia="ru-RU"/>
        </w:rPr>
      </w:pPr>
    </w:p>
    <w:p w14:paraId="637F8587" w14:textId="266AD811" w:rsidR="001613FB" w:rsidRPr="00C2792F" w:rsidRDefault="001613FB" w:rsidP="00C2792F">
      <w:pPr>
        <w:spacing w:after="0" w:line="0" w:lineRule="atLeast"/>
        <w:jc w:val="center"/>
        <w:rPr>
          <w:rFonts w:eastAsia="Times New Roman" w:cs="Times New Roman"/>
          <w:b/>
          <w:sz w:val="24"/>
          <w:szCs w:val="24"/>
          <w:lang w:eastAsia="ru-RU"/>
        </w:rPr>
      </w:pPr>
      <w:r w:rsidRPr="00C2792F">
        <w:rPr>
          <w:rFonts w:eastAsia="Times New Roman" w:cs="Times New Roman"/>
          <w:b/>
          <w:sz w:val="24"/>
          <w:szCs w:val="24"/>
          <w:lang w:val="uz-Cyrl-UZ" w:eastAsia="ru-RU"/>
        </w:rPr>
        <w:t>ИНСТРУКЦИЯ ПО МЕДИЦИНСКОМУ ПРИМЕНЕНИЮ</w:t>
      </w:r>
    </w:p>
    <w:p w14:paraId="115A31C8" w14:textId="77777777" w:rsidR="00C2792F" w:rsidRDefault="001613FB" w:rsidP="00C2792F">
      <w:pPr>
        <w:spacing w:after="0" w:line="0" w:lineRule="atLeast"/>
        <w:jc w:val="center"/>
        <w:rPr>
          <w:rFonts w:eastAsia="Times New Roman" w:cs="Times New Roman"/>
          <w:b/>
          <w:sz w:val="24"/>
          <w:szCs w:val="24"/>
          <w:vertAlign w:val="superscript"/>
          <w:lang w:eastAsia="ru-RU"/>
        </w:rPr>
      </w:pPr>
      <w:r w:rsidRPr="00C2792F">
        <w:rPr>
          <w:rFonts w:eastAsia="Times New Roman" w:cs="Times New Roman"/>
          <w:b/>
          <w:sz w:val="24"/>
          <w:szCs w:val="24"/>
          <w:lang w:eastAsia="ru-RU"/>
        </w:rPr>
        <w:t>РИЗОСИН</w:t>
      </w:r>
    </w:p>
    <w:p w14:paraId="0A992FBD" w14:textId="0E5FEED6" w:rsidR="001613FB" w:rsidRPr="00C2792F" w:rsidRDefault="001613FB" w:rsidP="00C2792F">
      <w:pPr>
        <w:spacing w:after="0" w:line="0" w:lineRule="atLeast"/>
        <w:jc w:val="center"/>
        <w:rPr>
          <w:rFonts w:eastAsia="Times New Roman" w:cs="Times New Roman"/>
          <w:b/>
          <w:sz w:val="24"/>
          <w:szCs w:val="24"/>
          <w:lang w:eastAsia="ru-RU"/>
        </w:rPr>
      </w:pPr>
      <w:r w:rsidRPr="00C2792F">
        <w:rPr>
          <w:rFonts w:eastAsia="Times New Roman" w:cs="Times New Roman"/>
          <w:b/>
          <w:noProof/>
          <w:color w:val="000000"/>
          <w:sz w:val="24"/>
          <w:szCs w:val="24"/>
          <w:lang w:eastAsia="ru-RU"/>
        </w:rPr>
        <mc:AlternateContent>
          <mc:Choice Requires="wps">
            <w:drawing>
              <wp:anchor distT="45720" distB="45720" distL="114300" distR="114300" simplePos="0" relativeHeight="251659776" behindDoc="0" locked="0" layoutInCell="1" allowOverlap="1" wp14:anchorId="42ED5011" wp14:editId="508B2EDA">
                <wp:simplePos x="0" y="0"/>
                <wp:positionH relativeFrom="column">
                  <wp:posOffset>-3810</wp:posOffset>
                </wp:positionH>
                <wp:positionV relativeFrom="paragraph">
                  <wp:posOffset>300990</wp:posOffset>
                </wp:positionV>
                <wp:extent cx="5997575" cy="1657350"/>
                <wp:effectExtent l="0" t="0" r="22225" b="1905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657350"/>
                        </a:xfrm>
                        <a:prstGeom prst="rect">
                          <a:avLst/>
                        </a:prstGeom>
                        <a:solidFill>
                          <a:srgbClr val="FFFFFF"/>
                        </a:solidFill>
                        <a:ln w="9525">
                          <a:solidFill>
                            <a:srgbClr val="000000"/>
                          </a:solidFill>
                          <a:miter lim="800000"/>
                          <a:headEnd/>
                          <a:tailEnd/>
                        </a:ln>
                      </wps:spPr>
                      <wps:txbx>
                        <w:txbxContent>
                          <w:p w14:paraId="27D458A5" w14:textId="77777777" w:rsidR="001613FB" w:rsidRPr="0092117A" w:rsidRDefault="001613FB" w:rsidP="001613FB">
                            <w:pPr>
                              <w:spacing w:after="0"/>
                              <w:ind w:right="35"/>
                              <w:jc w:val="both"/>
                              <w:rPr>
                                <w:b/>
                                <w:sz w:val="24"/>
                                <w:szCs w:val="24"/>
                              </w:rPr>
                            </w:pPr>
                            <w:r w:rsidRPr="0092117A">
                              <w:rPr>
                                <w:b/>
                                <w:sz w:val="24"/>
                                <w:szCs w:val="24"/>
                              </w:rPr>
                              <w:t>Просим Вас внимательно прочесть данную инструкцию до того, как Вы начнете принимать лекарство. Она содержит важную для Вас информацию.</w:t>
                            </w:r>
                          </w:p>
                          <w:p w14:paraId="18598723" w14:textId="77777777" w:rsidR="001613FB" w:rsidRPr="0092117A" w:rsidRDefault="001613FB" w:rsidP="001613FB">
                            <w:pPr>
                              <w:spacing w:after="0"/>
                              <w:jc w:val="both"/>
                              <w:rPr>
                                <w:sz w:val="24"/>
                                <w:szCs w:val="24"/>
                              </w:rPr>
                            </w:pPr>
                            <w:r>
                              <w:rPr>
                                <w:sz w:val="24"/>
                                <w:szCs w:val="24"/>
                              </w:rPr>
                              <w:t>Сохраните эту инструкцию</w:t>
                            </w:r>
                            <w:r w:rsidRPr="0092117A">
                              <w:rPr>
                                <w:sz w:val="24"/>
                                <w:szCs w:val="24"/>
                              </w:rPr>
                              <w:t xml:space="preserve"> с информацией по применению, так как позднее Вам может потребоваться прочитать его еще раз.</w:t>
                            </w:r>
                          </w:p>
                          <w:p w14:paraId="3DA21159" w14:textId="77777777" w:rsidR="001613FB" w:rsidRPr="0092117A" w:rsidRDefault="001613FB" w:rsidP="001613FB">
                            <w:pPr>
                              <w:spacing w:after="0"/>
                              <w:jc w:val="both"/>
                              <w:rPr>
                                <w:sz w:val="24"/>
                                <w:szCs w:val="24"/>
                              </w:rPr>
                            </w:pPr>
                            <w:r w:rsidRPr="0092117A">
                              <w:rPr>
                                <w:sz w:val="24"/>
                                <w:szCs w:val="24"/>
                              </w:rPr>
                              <w:t>Для получения любой дополнительной информации или совета, пожалуйста, обратитесь к Вашему врачу или фармацевту.</w:t>
                            </w:r>
                          </w:p>
                          <w:p w14:paraId="0D804FB0" w14:textId="77777777" w:rsidR="001613FB" w:rsidRPr="0092117A" w:rsidRDefault="001613FB" w:rsidP="001613FB">
                            <w:pPr>
                              <w:jc w:val="both"/>
                              <w:rPr>
                                <w:b/>
                                <w:bCs/>
                                <w:caps/>
                                <w:color w:val="000000"/>
                                <w:spacing w:val="-2"/>
                                <w:sz w:val="24"/>
                                <w:szCs w:val="24"/>
                              </w:rPr>
                            </w:pPr>
                            <w:r w:rsidRPr="0092117A">
                              <w:rPr>
                                <w:sz w:val="24"/>
                                <w:szCs w:val="24"/>
                              </w:rPr>
                              <w:t>Ваш врач выписал данный лекарственный препарат Вам лично. Вы не должны передавать его другим лицам. Он может навредить им, даже если симптомы их</w:t>
                            </w:r>
                            <w:r w:rsidRPr="0092117A">
                              <w:rPr>
                                <w:b/>
                                <w:sz w:val="24"/>
                                <w:szCs w:val="24"/>
                              </w:rPr>
                              <w:t xml:space="preserve"> </w:t>
                            </w:r>
                            <w:r w:rsidRPr="001613FB">
                              <w:rPr>
                                <w:sz w:val="24"/>
                                <w:szCs w:val="24"/>
                              </w:rPr>
                              <w:t>заболевания схожи с Вашими.</w:t>
                            </w:r>
                          </w:p>
                          <w:p w14:paraId="0E7DC9F0" w14:textId="77777777" w:rsidR="001613FB" w:rsidRPr="005C3A6E" w:rsidRDefault="001613FB" w:rsidP="001613F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D5011" id="_x0000_t202" coordsize="21600,21600" o:spt="202" path="m,l,21600r21600,l21600,xe">
                <v:stroke joinstyle="miter"/>
                <v:path gradientshapeok="t" o:connecttype="rect"/>
              </v:shapetype>
              <v:shape id="Поле 217" o:spid="_x0000_s1026" type="#_x0000_t202" style="position:absolute;left:0;text-align:left;margin-left:-.3pt;margin-top:23.7pt;width:472.25pt;height:13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KgQNAIAAEkEAAAOAAAAZHJzL2Uyb0RvYy54bWysVF2O0zAQfkfiDpbfaZrSbLdR09XSpQhp&#10;+ZEWDuA6TmNhe4ztNlkuwyl4QuIMPRJjp1uqBV4QebA8nvHnme+byeKq14rshfMSTEXz0ZgSYTjU&#10;0mwr+vHD+tklJT4wUzMFRlT0Xnh6tXz6ZNHZUkygBVULRxDE+LKzFW1DsGWWed4KzfwIrDDobMBp&#10;FtB026x2rEN0rbLJeHyRdeBq64AL7/H0ZnDSZcJvGsHDu6bxIhBVUcwtpNWldRPXbLlg5dYx20p+&#10;TIP9QxaaSYOPnqBuWGBk5+RvUFpyBx6aMOKgM2gayUWqAavJx4+quWuZFakWJMfbE03+/8Hyt/v3&#10;jsi6opN8RolhGkU6fD38OHw/fCPxDBnqrC8x8M5iaOhfQI9Kp2q9vQX+yRMDq5aZrbh2DrpWsBoz&#10;zOPN7OzqgOMjyKZ7AzU+xHYBElDfOB3pQ0IIoqNS9yd1RB8Ix8NiPp8Vs4ISjr78opg9L5J+GSsf&#10;rlvnwysBmsRNRR3Kn+DZ/taHmA4rH0Liax6UrNdSqWS47WalHNkzbJV1+lIFj8KUIV1F58WkGBj4&#10;K8Q4fX+C0DJgzyupK3p5CmJl5O2lqVNHBibVsMeUlTkSGbkbWAz9pj8Ks4H6Hil1MPQ2ziJuWnBf&#10;KOmwryvqP++YE5So1wZlmefTaRyEZEyL2QQNd+7ZnHuY4QhV0UDJsF2FNDyRMAPXKF8jE7FR5yGT&#10;Y67Yr4nv42zFgTi3U9SvP8DyJwAAAP//AwBQSwMEFAAGAAgAAAAhAEJF+l7fAAAACAEAAA8AAABk&#10;cnMvZG93bnJldi54bWxMj8FOwzAQRO9I/IO1SFxQ60CiNAnZVAgJBLdSUHt1YzeJsNfBdtPw95gT&#10;HEczmnlTr2ej2aScHywh3C4TYIpaKwfqED7enxYFMB8ESaEtKYRv5WHdXF7UopL2TG9q2oaOxRLy&#10;lUDoQxgrzn3bKyP80o6Kone0zogQpeu4dOIcy43md0mScyMGigu9GNVjr9rP7ckgFNnLtPev6WbX&#10;5kddhpvV9PzlEK+v5od7YEHN4S8Mv/gRHZrIdLAnkp5phEUegwjZKgMW7TJLS2AHhDQpMuBNzf8f&#10;aH4AAAD//wMAUEsBAi0AFAAGAAgAAAAhALaDOJL+AAAA4QEAABMAAAAAAAAAAAAAAAAAAAAAAFtD&#10;b250ZW50X1R5cGVzXS54bWxQSwECLQAUAAYACAAAACEAOP0h/9YAAACUAQAACwAAAAAAAAAAAAAA&#10;AAAvAQAAX3JlbHMvLnJlbHNQSwECLQAUAAYACAAAACEAeuyoEDQCAABJBAAADgAAAAAAAAAAAAAA&#10;AAAuAgAAZHJzL2Uyb0RvYy54bWxQSwECLQAUAAYACAAAACEAQkX6Xt8AAAAIAQAADwAAAAAAAAAA&#10;AAAAAACOBAAAZHJzL2Rvd25yZXYueG1sUEsFBgAAAAAEAAQA8wAAAJoFAAAAAA==&#10;">
                <v:textbox>
                  <w:txbxContent>
                    <w:p w14:paraId="27D458A5" w14:textId="77777777" w:rsidR="001613FB" w:rsidRPr="0092117A" w:rsidRDefault="001613FB" w:rsidP="001613FB">
                      <w:pPr>
                        <w:spacing w:after="0"/>
                        <w:ind w:right="35"/>
                        <w:jc w:val="both"/>
                        <w:rPr>
                          <w:b/>
                          <w:sz w:val="24"/>
                          <w:szCs w:val="24"/>
                        </w:rPr>
                      </w:pPr>
                      <w:r w:rsidRPr="0092117A">
                        <w:rPr>
                          <w:b/>
                          <w:sz w:val="24"/>
                          <w:szCs w:val="24"/>
                        </w:rPr>
                        <w:t>Просим Вас внимательно прочесть данную инструкцию до того, как Вы начнете принимать лекарство. Она содержит важную для Вас информацию.</w:t>
                      </w:r>
                    </w:p>
                    <w:p w14:paraId="18598723" w14:textId="77777777" w:rsidR="001613FB" w:rsidRPr="0092117A" w:rsidRDefault="001613FB" w:rsidP="001613FB">
                      <w:pPr>
                        <w:spacing w:after="0"/>
                        <w:jc w:val="both"/>
                        <w:rPr>
                          <w:sz w:val="24"/>
                          <w:szCs w:val="24"/>
                        </w:rPr>
                      </w:pPr>
                      <w:r>
                        <w:rPr>
                          <w:sz w:val="24"/>
                          <w:szCs w:val="24"/>
                        </w:rPr>
                        <w:t>Сохраните эту инструкцию</w:t>
                      </w:r>
                      <w:r w:rsidRPr="0092117A">
                        <w:rPr>
                          <w:sz w:val="24"/>
                          <w:szCs w:val="24"/>
                        </w:rPr>
                        <w:t xml:space="preserve"> с информацией по применению, так как позднее Вам может потребоваться прочитать его еще раз.</w:t>
                      </w:r>
                    </w:p>
                    <w:p w14:paraId="3DA21159" w14:textId="77777777" w:rsidR="001613FB" w:rsidRPr="0092117A" w:rsidRDefault="001613FB" w:rsidP="001613FB">
                      <w:pPr>
                        <w:spacing w:after="0"/>
                        <w:jc w:val="both"/>
                        <w:rPr>
                          <w:sz w:val="24"/>
                          <w:szCs w:val="24"/>
                        </w:rPr>
                      </w:pPr>
                      <w:r w:rsidRPr="0092117A">
                        <w:rPr>
                          <w:sz w:val="24"/>
                          <w:szCs w:val="24"/>
                        </w:rPr>
                        <w:t>Для получения любой дополнительной информации или совета, пожалуйста, обратитесь к Вашему врачу или фармацевту.</w:t>
                      </w:r>
                    </w:p>
                    <w:p w14:paraId="0D804FB0" w14:textId="77777777" w:rsidR="001613FB" w:rsidRPr="0092117A" w:rsidRDefault="001613FB" w:rsidP="001613FB">
                      <w:pPr>
                        <w:jc w:val="both"/>
                        <w:rPr>
                          <w:b/>
                          <w:bCs/>
                          <w:caps/>
                          <w:color w:val="000000"/>
                          <w:spacing w:val="-2"/>
                          <w:sz w:val="24"/>
                          <w:szCs w:val="24"/>
                        </w:rPr>
                      </w:pPr>
                      <w:r w:rsidRPr="0092117A">
                        <w:rPr>
                          <w:sz w:val="24"/>
                          <w:szCs w:val="24"/>
                        </w:rPr>
                        <w:t>Ваш врач выписал данный лекарственный препарат Вам лично. Вы не должны передавать его другим лицам. Он может навредить им, даже если симптомы их</w:t>
                      </w:r>
                      <w:r w:rsidRPr="0092117A">
                        <w:rPr>
                          <w:b/>
                          <w:sz w:val="24"/>
                          <w:szCs w:val="24"/>
                        </w:rPr>
                        <w:t xml:space="preserve"> </w:t>
                      </w:r>
                      <w:r w:rsidRPr="001613FB">
                        <w:rPr>
                          <w:sz w:val="24"/>
                          <w:szCs w:val="24"/>
                        </w:rPr>
                        <w:t>заболевания схожи с Вашими.</w:t>
                      </w:r>
                    </w:p>
                    <w:p w14:paraId="0E7DC9F0" w14:textId="77777777" w:rsidR="001613FB" w:rsidRPr="005C3A6E" w:rsidRDefault="001613FB" w:rsidP="001613FB">
                      <w:pPr>
                        <w:jc w:val="both"/>
                      </w:pPr>
                    </w:p>
                  </w:txbxContent>
                </v:textbox>
                <w10:wrap type="square"/>
              </v:shape>
            </w:pict>
          </mc:Fallback>
        </mc:AlternateContent>
      </w:r>
    </w:p>
    <w:p w14:paraId="36516A98" w14:textId="77777777" w:rsidR="00C2792F" w:rsidRDefault="00C2792F" w:rsidP="00C2792F">
      <w:pPr>
        <w:spacing w:after="0" w:line="0" w:lineRule="atLeast"/>
        <w:jc w:val="both"/>
        <w:outlineLvl w:val="5"/>
        <w:rPr>
          <w:rFonts w:eastAsia="Times New Roman" w:cs="Times New Roman"/>
          <w:b/>
          <w:sz w:val="24"/>
          <w:szCs w:val="24"/>
          <w:lang w:val="x-none" w:eastAsia="x-none"/>
        </w:rPr>
      </w:pPr>
    </w:p>
    <w:p w14:paraId="31C91876" w14:textId="69031534" w:rsidR="001613FB" w:rsidRPr="00C2792F" w:rsidRDefault="001613FB" w:rsidP="00C2792F">
      <w:pPr>
        <w:spacing w:after="0" w:line="0" w:lineRule="atLeast"/>
        <w:jc w:val="both"/>
        <w:outlineLvl w:val="5"/>
        <w:rPr>
          <w:rFonts w:eastAsia="Times New Roman" w:cs="Times New Roman"/>
          <w:bCs/>
          <w:sz w:val="24"/>
          <w:szCs w:val="24"/>
          <w:lang w:eastAsia="x-none"/>
        </w:rPr>
      </w:pPr>
      <w:r w:rsidRPr="00C2792F">
        <w:rPr>
          <w:rFonts w:eastAsia="Times New Roman" w:cs="Times New Roman"/>
          <w:b/>
          <w:sz w:val="24"/>
          <w:szCs w:val="24"/>
          <w:lang w:val="x-none" w:eastAsia="x-none"/>
        </w:rPr>
        <w:t>Торговое название препарата</w:t>
      </w:r>
      <w:r w:rsidRPr="00C2792F">
        <w:rPr>
          <w:rFonts w:eastAsia="Times New Roman" w:cs="Times New Roman"/>
          <w:sz w:val="24"/>
          <w:szCs w:val="24"/>
          <w:lang w:val="x-none" w:eastAsia="x-none"/>
        </w:rPr>
        <w:t xml:space="preserve">: </w:t>
      </w:r>
      <w:r w:rsidRPr="00C2792F">
        <w:rPr>
          <w:rFonts w:eastAsia="Times New Roman" w:cs="Times New Roman"/>
          <w:bCs/>
          <w:sz w:val="24"/>
          <w:szCs w:val="24"/>
          <w:lang w:val="x-none" w:eastAsia="x-none"/>
        </w:rPr>
        <w:t>РИЗОСИН</w:t>
      </w:r>
      <w:r w:rsidRPr="00C2792F">
        <w:rPr>
          <w:rFonts w:eastAsia="Times New Roman" w:cs="Times New Roman"/>
          <w:bCs/>
          <w:sz w:val="24"/>
          <w:szCs w:val="24"/>
          <w:vertAlign w:val="superscript"/>
          <w:lang w:val="x-none" w:eastAsia="x-none"/>
        </w:rPr>
        <w:t>®</w:t>
      </w:r>
    </w:p>
    <w:p w14:paraId="0ABC468E" w14:textId="77777777" w:rsidR="007B0582" w:rsidRPr="00C2792F" w:rsidRDefault="001613FB" w:rsidP="00C2792F">
      <w:pPr>
        <w:spacing w:after="0" w:line="0" w:lineRule="atLeast"/>
        <w:jc w:val="both"/>
        <w:rPr>
          <w:rFonts w:eastAsia="Times New Roman" w:cs="Times New Roman"/>
          <w:bCs/>
          <w:sz w:val="24"/>
          <w:szCs w:val="24"/>
          <w:lang w:eastAsia="ru-RU"/>
        </w:rPr>
      </w:pPr>
      <w:r w:rsidRPr="00C2792F">
        <w:rPr>
          <w:rFonts w:eastAsia="Times New Roman" w:cs="Times New Roman"/>
          <w:b/>
          <w:bCs/>
          <w:sz w:val="24"/>
          <w:szCs w:val="24"/>
          <w:lang w:eastAsia="ru-RU"/>
        </w:rPr>
        <w:t xml:space="preserve">Действующее вещество (МНН): </w:t>
      </w:r>
      <w:r w:rsidR="007B0582" w:rsidRPr="00C2792F">
        <w:rPr>
          <w:rFonts w:eastAsia="Times New Roman" w:cs="Times New Roman"/>
          <w:bCs/>
          <w:sz w:val="24"/>
          <w:szCs w:val="24"/>
          <w:lang w:eastAsia="ru-RU"/>
        </w:rPr>
        <w:t>оксиметазолин</w:t>
      </w:r>
    </w:p>
    <w:p w14:paraId="73EB6756" w14:textId="77777777" w:rsidR="001613FB" w:rsidRPr="00C2792F" w:rsidRDefault="001613FB" w:rsidP="00C2792F">
      <w:pPr>
        <w:spacing w:after="0" w:line="0" w:lineRule="atLeast"/>
        <w:jc w:val="both"/>
        <w:rPr>
          <w:rFonts w:eastAsia="Times New Roman" w:cs="Times New Roman"/>
          <w:b/>
          <w:sz w:val="24"/>
          <w:szCs w:val="24"/>
          <w:lang w:eastAsia="ru-RU"/>
        </w:rPr>
      </w:pPr>
      <w:r w:rsidRPr="00C2792F">
        <w:rPr>
          <w:rFonts w:eastAsia="Times New Roman" w:cs="Times New Roman"/>
          <w:b/>
          <w:sz w:val="24"/>
          <w:szCs w:val="24"/>
          <w:lang w:eastAsia="ru-RU"/>
        </w:rPr>
        <w:t xml:space="preserve">Лекарственная форма: </w:t>
      </w:r>
      <w:r w:rsidRPr="00C2792F">
        <w:rPr>
          <w:rFonts w:eastAsia="Times New Roman" w:cs="Times New Roman"/>
          <w:sz w:val="24"/>
          <w:szCs w:val="24"/>
          <w:lang w:eastAsia="ru-RU"/>
        </w:rPr>
        <w:t xml:space="preserve">спрей назальный 0,05% </w:t>
      </w:r>
    </w:p>
    <w:p w14:paraId="28E83F76" w14:textId="77777777" w:rsidR="001613FB" w:rsidRPr="00C2792F" w:rsidRDefault="001613FB" w:rsidP="00C2792F">
      <w:pPr>
        <w:spacing w:after="0" w:line="0" w:lineRule="atLeast"/>
        <w:jc w:val="both"/>
        <w:rPr>
          <w:rFonts w:eastAsia="Times New Roman" w:cs="Times New Roman"/>
          <w:bCs/>
          <w:i/>
          <w:color w:val="000000"/>
          <w:sz w:val="24"/>
          <w:szCs w:val="24"/>
          <w:lang w:eastAsia="ru-RU"/>
        </w:rPr>
      </w:pPr>
      <w:r w:rsidRPr="00C2792F">
        <w:rPr>
          <w:rFonts w:eastAsia="Times New Roman" w:cs="Times New Roman"/>
          <w:b/>
          <w:sz w:val="24"/>
          <w:szCs w:val="24"/>
          <w:lang w:eastAsia="ru-RU"/>
        </w:rPr>
        <w:t>Состав:</w:t>
      </w:r>
      <w:r w:rsidRPr="00C2792F">
        <w:rPr>
          <w:rFonts w:eastAsia="Times New Roman" w:cs="Times New Roman"/>
          <w:bCs/>
          <w:i/>
          <w:color w:val="000000"/>
          <w:sz w:val="24"/>
          <w:szCs w:val="24"/>
          <w:lang w:eastAsia="ru-RU"/>
        </w:rPr>
        <w:t xml:space="preserve"> </w:t>
      </w:r>
    </w:p>
    <w:p w14:paraId="70D75706" w14:textId="77777777" w:rsidR="001613FB" w:rsidRPr="00C2792F" w:rsidRDefault="001613FB" w:rsidP="00C2792F">
      <w:pPr>
        <w:spacing w:after="0" w:line="0" w:lineRule="atLeast"/>
        <w:jc w:val="both"/>
        <w:rPr>
          <w:rFonts w:eastAsia="Times New Roman" w:cs="Times New Roman"/>
          <w:bCs/>
          <w:color w:val="000000"/>
          <w:sz w:val="24"/>
          <w:szCs w:val="24"/>
          <w:lang w:val="uz-Cyrl-UZ" w:eastAsia="ru-RU"/>
        </w:rPr>
      </w:pPr>
      <w:r w:rsidRPr="00C2792F">
        <w:rPr>
          <w:rFonts w:eastAsia="Times New Roman" w:cs="Times New Roman"/>
          <w:bCs/>
          <w:color w:val="000000"/>
          <w:sz w:val="24"/>
          <w:szCs w:val="24"/>
          <w:lang w:eastAsia="ru-RU"/>
        </w:rPr>
        <w:t>100 мл раствора содержат</w:t>
      </w:r>
      <w:r w:rsidRPr="00C2792F">
        <w:rPr>
          <w:rFonts w:eastAsia="Times New Roman" w:cs="Times New Roman"/>
          <w:bCs/>
          <w:color w:val="000000"/>
          <w:sz w:val="24"/>
          <w:szCs w:val="24"/>
          <w:lang w:val="uz-Cyrl-UZ" w:eastAsia="ru-RU"/>
        </w:rPr>
        <w:t>:</w:t>
      </w:r>
    </w:p>
    <w:p w14:paraId="1032741F" w14:textId="77777777" w:rsidR="001613FB" w:rsidRPr="00C2792F" w:rsidRDefault="001613FB" w:rsidP="00C2792F">
      <w:pPr>
        <w:spacing w:after="0" w:line="0" w:lineRule="atLeast"/>
        <w:jc w:val="both"/>
        <w:rPr>
          <w:rFonts w:eastAsia="Times New Roman" w:cs="Times New Roman"/>
          <w:bCs/>
          <w:sz w:val="24"/>
          <w:szCs w:val="24"/>
          <w:lang w:eastAsia="ru-RU"/>
        </w:rPr>
      </w:pPr>
      <w:r w:rsidRPr="00C2792F">
        <w:rPr>
          <w:rFonts w:eastAsia="Times New Roman" w:cs="Times New Roman"/>
          <w:bCs/>
          <w:i/>
          <w:color w:val="000000"/>
          <w:sz w:val="24"/>
          <w:szCs w:val="24"/>
          <w:lang w:eastAsia="ru-RU"/>
        </w:rPr>
        <w:t>активное вещество:</w:t>
      </w:r>
      <w:r w:rsidRPr="00C2792F">
        <w:rPr>
          <w:rFonts w:eastAsia="Times New Roman" w:cs="Times New Roman"/>
          <w:sz w:val="24"/>
          <w:szCs w:val="24"/>
          <w:lang w:eastAsia="ru-RU"/>
        </w:rPr>
        <w:t xml:space="preserve"> </w:t>
      </w:r>
      <w:r w:rsidRPr="00C2792F">
        <w:rPr>
          <w:rFonts w:eastAsia="Times New Roman" w:cs="Times New Roman"/>
          <w:bCs/>
          <w:sz w:val="24"/>
          <w:szCs w:val="24"/>
          <w:lang w:eastAsia="ru-RU"/>
        </w:rPr>
        <w:t>оксиметазолина гидрохлорид – 0,05 г;</w:t>
      </w:r>
    </w:p>
    <w:p w14:paraId="7A9D9550" w14:textId="77777777" w:rsidR="001613FB" w:rsidRPr="00C2792F" w:rsidRDefault="001613FB" w:rsidP="00C2792F">
      <w:pPr>
        <w:spacing w:after="0" w:line="0" w:lineRule="atLeast"/>
        <w:jc w:val="both"/>
        <w:rPr>
          <w:rFonts w:eastAsia="Times New Roman" w:cs="Times New Roman"/>
          <w:color w:val="000000"/>
          <w:sz w:val="24"/>
          <w:szCs w:val="24"/>
          <w:lang w:eastAsia="ru-RU"/>
        </w:rPr>
      </w:pPr>
      <w:r w:rsidRPr="00C2792F">
        <w:rPr>
          <w:rFonts w:eastAsia="Times New Roman" w:cs="Times New Roman"/>
          <w:i/>
          <w:iCs/>
          <w:color w:val="000000"/>
          <w:sz w:val="24"/>
          <w:szCs w:val="24"/>
          <w:lang w:eastAsia="ru-RU"/>
        </w:rPr>
        <w:t>вспомогательные вещества</w:t>
      </w:r>
      <w:r w:rsidRPr="00C2792F">
        <w:rPr>
          <w:rFonts w:eastAsia="Times New Roman" w:cs="Times New Roman"/>
          <w:iCs/>
          <w:color w:val="000000"/>
          <w:sz w:val="24"/>
          <w:szCs w:val="24"/>
          <w:lang w:eastAsia="ru-RU"/>
        </w:rPr>
        <w:t>:</w:t>
      </w:r>
      <w:r w:rsidRPr="00C2792F">
        <w:rPr>
          <w:rFonts w:eastAsia="Times New Roman" w:cs="Times New Roman"/>
          <w:i/>
          <w:iCs/>
          <w:color w:val="000000"/>
          <w:sz w:val="24"/>
          <w:szCs w:val="24"/>
          <w:lang w:eastAsia="ru-RU"/>
        </w:rPr>
        <w:t xml:space="preserve"> </w:t>
      </w:r>
      <w:r w:rsidRPr="00C2792F">
        <w:rPr>
          <w:rFonts w:eastAsia="Times New Roman" w:cs="Times New Roman"/>
          <w:color w:val="000000"/>
          <w:spacing w:val="-3"/>
          <w:sz w:val="24"/>
          <w:szCs w:val="24"/>
          <w:lang w:eastAsia="ru-RU"/>
        </w:rPr>
        <w:t>натрия дигидрофосфат дигидрат, ди</w:t>
      </w:r>
      <w:r w:rsidRPr="00C2792F">
        <w:rPr>
          <w:rFonts w:eastAsia="Times New Roman" w:cs="Times New Roman"/>
          <w:color w:val="000000"/>
          <w:sz w:val="24"/>
          <w:szCs w:val="24"/>
          <w:lang w:eastAsia="ru-RU"/>
        </w:rPr>
        <w:t xml:space="preserve">натрия эдетат (трилон Б), бензалкония хлорид (раствор 50%), пропиленгликоль, раствор соляной кислоты 0.1М или раствор гидроксида натрия 0.1М, вода очищенная. </w:t>
      </w:r>
    </w:p>
    <w:p w14:paraId="0A7605EB" w14:textId="77777777" w:rsidR="001613FB" w:rsidRPr="00C2792F" w:rsidRDefault="001613FB" w:rsidP="00C2792F">
      <w:pPr>
        <w:spacing w:after="0" w:line="0" w:lineRule="atLeast"/>
        <w:jc w:val="both"/>
        <w:rPr>
          <w:rFonts w:eastAsia="Times New Roman" w:cs="Times New Roman"/>
          <w:sz w:val="24"/>
          <w:szCs w:val="24"/>
          <w:lang w:val="uz-Cyrl-UZ" w:eastAsia="ru-RU"/>
        </w:rPr>
      </w:pPr>
      <w:r w:rsidRPr="00C2792F">
        <w:rPr>
          <w:rFonts w:eastAsia="Times New Roman" w:cs="Times New Roman"/>
          <w:b/>
          <w:sz w:val="24"/>
          <w:szCs w:val="24"/>
          <w:lang w:eastAsia="ru-RU"/>
        </w:rPr>
        <w:t xml:space="preserve">Описание: </w:t>
      </w:r>
      <w:r w:rsidRPr="00C2792F">
        <w:rPr>
          <w:rFonts w:eastAsia="Times New Roman" w:cs="Times New Roman"/>
          <w:sz w:val="24"/>
          <w:szCs w:val="24"/>
          <w:lang w:eastAsia="ru-RU"/>
        </w:rPr>
        <w:t>прозрачный, бесцветный или со слегка желтоватым оттенком раствор</w:t>
      </w:r>
      <w:r w:rsidRPr="00C2792F">
        <w:rPr>
          <w:rFonts w:eastAsia="Times New Roman" w:cs="Times New Roman"/>
          <w:sz w:val="24"/>
          <w:szCs w:val="24"/>
          <w:lang w:val="uz-Cyrl-UZ" w:eastAsia="ru-RU"/>
        </w:rPr>
        <w:t xml:space="preserve"> без запаха.</w:t>
      </w:r>
    </w:p>
    <w:p w14:paraId="6CCDB28E" w14:textId="77777777" w:rsidR="00005085" w:rsidRPr="00C2792F" w:rsidRDefault="001613FB" w:rsidP="00C2792F">
      <w:pPr>
        <w:spacing w:after="0" w:line="0" w:lineRule="atLeast"/>
        <w:jc w:val="both"/>
        <w:rPr>
          <w:rFonts w:eastAsia="Times New Roman" w:cs="Times New Roman"/>
          <w:b/>
          <w:sz w:val="24"/>
          <w:szCs w:val="24"/>
          <w:lang w:eastAsia="ru-RU"/>
        </w:rPr>
      </w:pPr>
      <w:r w:rsidRPr="00C2792F">
        <w:rPr>
          <w:rFonts w:eastAsia="Times New Roman" w:cs="Times New Roman"/>
          <w:b/>
          <w:bCs/>
          <w:sz w:val="24"/>
          <w:szCs w:val="24"/>
          <w:lang w:eastAsia="ru-RU"/>
        </w:rPr>
        <w:t xml:space="preserve">Фармакотерапевтическая группа: </w:t>
      </w:r>
      <w:r w:rsidR="00005085" w:rsidRPr="00C2792F">
        <w:rPr>
          <w:rFonts w:cs="Times New Roman"/>
          <w:sz w:val="24"/>
          <w:szCs w:val="24"/>
        </w:rPr>
        <w:t>Средство для лечения заболеваний ЛОР-органов. Деконгестанты и другие назальные препараты для местного применения. Симпатомиметики.</w:t>
      </w:r>
    </w:p>
    <w:p w14:paraId="2A47D58B"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b/>
          <w:sz w:val="24"/>
          <w:szCs w:val="24"/>
          <w:lang w:eastAsia="ru-RU"/>
        </w:rPr>
        <w:t>Код АТХ</w:t>
      </w:r>
      <w:r w:rsidRPr="00C2792F">
        <w:rPr>
          <w:rFonts w:eastAsia="Times New Roman" w:cs="Times New Roman"/>
          <w:sz w:val="24"/>
          <w:szCs w:val="24"/>
          <w:lang w:eastAsia="ru-RU"/>
        </w:rPr>
        <w:t xml:space="preserve">: </w:t>
      </w:r>
      <w:r w:rsidRPr="00C2792F">
        <w:rPr>
          <w:rFonts w:eastAsia="Times New Roman" w:cs="Times New Roman"/>
          <w:sz w:val="24"/>
          <w:szCs w:val="24"/>
          <w:lang w:val="en-US" w:eastAsia="ru-RU"/>
        </w:rPr>
        <w:t>R</w:t>
      </w:r>
      <w:r w:rsidRPr="00C2792F">
        <w:rPr>
          <w:rFonts w:eastAsia="Times New Roman" w:cs="Times New Roman"/>
          <w:sz w:val="24"/>
          <w:szCs w:val="24"/>
          <w:lang w:eastAsia="ru-RU"/>
        </w:rPr>
        <w:t>01</w:t>
      </w:r>
      <w:r w:rsidRPr="00C2792F">
        <w:rPr>
          <w:rFonts w:eastAsia="Times New Roman" w:cs="Times New Roman"/>
          <w:sz w:val="24"/>
          <w:szCs w:val="24"/>
          <w:lang w:val="en-US" w:eastAsia="ru-RU"/>
        </w:rPr>
        <w:t>AA</w:t>
      </w:r>
      <w:r w:rsidRPr="00C2792F">
        <w:rPr>
          <w:rFonts w:eastAsia="Times New Roman" w:cs="Times New Roman"/>
          <w:sz w:val="24"/>
          <w:szCs w:val="24"/>
          <w:lang w:eastAsia="ru-RU"/>
        </w:rPr>
        <w:t xml:space="preserve">05 </w:t>
      </w:r>
    </w:p>
    <w:p w14:paraId="20D7F4F6" w14:textId="77777777" w:rsidR="001613FB" w:rsidRPr="00C2792F" w:rsidRDefault="001613FB" w:rsidP="00C2792F">
      <w:pPr>
        <w:spacing w:after="0" w:line="0" w:lineRule="atLeast"/>
        <w:jc w:val="both"/>
        <w:rPr>
          <w:rFonts w:eastAsia="Times New Roman" w:cs="Times New Roman"/>
          <w:sz w:val="24"/>
          <w:szCs w:val="24"/>
          <w:lang w:eastAsia="ru-RU"/>
        </w:rPr>
      </w:pPr>
    </w:p>
    <w:p w14:paraId="17DD5571"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b/>
          <w:bCs/>
          <w:sz w:val="24"/>
          <w:szCs w:val="24"/>
          <w:lang w:eastAsia="ru-RU"/>
        </w:rPr>
        <w:t>Фармакологические свойства</w:t>
      </w:r>
    </w:p>
    <w:p w14:paraId="21237BE3" w14:textId="77777777" w:rsidR="001613FB" w:rsidRPr="00C2792F" w:rsidRDefault="001613FB" w:rsidP="00C2792F">
      <w:pPr>
        <w:spacing w:after="0" w:line="0" w:lineRule="atLeast"/>
        <w:jc w:val="both"/>
        <w:rPr>
          <w:rFonts w:eastAsia="Times New Roman" w:cs="Times New Roman"/>
          <w:sz w:val="24"/>
          <w:szCs w:val="24"/>
          <w:lang w:val="uz-Cyrl-UZ" w:eastAsia="ru-RU"/>
        </w:rPr>
      </w:pPr>
      <w:r w:rsidRPr="00C2792F">
        <w:rPr>
          <w:rFonts w:eastAsia="Times New Roman" w:cs="Times New Roman"/>
          <w:iCs/>
          <w:sz w:val="24"/>
          <w:szCs w:val="24"/>
          <w:lang w:eastAsia="ru-RU"/>
        </w:rPr>
        <w:t>Препарат</w:t>
      </w:r>
      <w:r w:rsidRPr="00C2792F">
        <w:rPr>
          <w:rFonts w:eastAsia="Times New Roman" w:cs="Times New Roman"/>
          <w:sz w:val="24"/>
          <w:szCs w:val="24"/>
          <w:lang w:eastAsia="ru-RU"/>
        </w:rPr>
        <w:t xml:space="preserve"> оказывает сосудосуживающее и антиконгестивное действие. Стимулирует Альфа 1</w:t>
      </w:r>
      <w:r w:rsidRPr="00C2792F">
        <w:rPr>
          <w:rFonts w:eastAsia="Times New Roman" w:cs="Times New Roman"/>
          <w:color w:val="000000"/>
          <w:spacing w:val="5"/>
          <w:sz w:val="24"/>
          <w:szCs w:val="24"/>
          <w:lang w:eastAsia="ru-RU"/>
        </w:rPr>
        <w:noBreakHyphen/>
      </w:r>
      <w:r w:rsidRPr="00C2792F">
        <w:rPr>
          <w:rFonts w:eastAsia="Times New Roman" w:cs="Times New Roman"/>
          <w:sz w:val="24"/>
          <w:szCs w:val="24"/>
          <w:lang w:eastAsia="ru-RU"/>
        </w:rPr>
        <w:t>адренорецепторы и суживает сосуды в местах аппликации, уменьшает отечность слизистой оболочки верхних отделов дыхательных путей, облегчает носовое дыхание, снижает приток крови к венозным синусам.</w:t>
      </w:r>
      <w:r w:rsidRPr="00C2792F">
        <w:rPr>
          <w:rFonts w:eastAsia="Times New Roman" w:cs="Times New Roman"/>
          <w:color w:val="333333"/>
          <w:sz w:val="24"/>
          <w:szCs w:val="24"/>
          <w:lang w:eastAsia="ru-RU"/>
        </w:rPr>
        <w:t xml:space="preserve"> </w:t>
      </w:r>
      <w:r w:rsidRPr="00C2792F">
        <w:rPr>
          <w:rFonts w:eastAsia="Times New Roman" w:cs="Times New Roman"/>
          <w:sz w:val="24"/>
          <w:szCs w:val="24"/>
          <w:lang w:eastAsia="ru-RU"/>
        </w:rPr>
        <w:t>Адреномиметическое средство для местного применения. Оказывает сосудосуживающее действие. При интраназальном введении уменьшается отечность слизистой оболочки верхних отделов дыхательных путей.</w:t>
      </w:r>
    </w:p>
    <w:p w14:paraId="677C4C05" w14:textId="7A199FB9" w:rsidR="001613FB" w:rsidRPr="00EF48FE" w:rsidRDefault="001613FB" w:rsidP="00C2792F">
      <w:pPr>
        <w:spacing w:after="0" w:line="0" w:lineRule="atLeast"/>
        <w:jc w:val="both"/>
        <w:rPr>
          <w:rFonts w:eastAsia="Times New Roman" w:cs="Times New Roman"/>
          <w:b/>
          <w:i/>
          <w:sz w:val="24"/>
          <w:szCs w:val="24"/>
          <w:lang w:eastAsia="ru-RU"/>
        </w:rPr>
      </w:pPr>
      <w:r w:rsidRPr="00EF48FE">
        <w:rPr>
          <w:rFonts w:eastAsia="Times New Roman" w:cs="Times New Roman"/>
          <w:b/>
          <w:i/>
          <w:sz w:val="24"/>
          <w:szCs w:val="24"/>
          <w:lang w:eastAsia="ru-RU"/>
        </w:rPr>
        <w:t>Фармакокинетика</w:t>
      </w:r>
    </w:p>
    <w:p w14:paraId="267D508E"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При местном применении оксиметазолин в незначительной степени подвергается системной абсорбции, поэтому его концентрация в плазме крови незначительная. Действие проявляется через 15 минут. Продолжительность действия 10-12 часов. Выводится, в основном, в неизменном виде через почки и кишечник. Период полувыведения 5-8 суток.</w:t>
      </w:r>
    </w:p>
    <w:p w14:paraId="30883147" w14:textId="77777777" w:rsidR="001613FB" w:rsidRPr="00C2792F" w:rsidRDefault="001613FB" w:rsidP="00C2792F">
      <w:pPr>
        <w:spacing w:after="0" w:line="0" w:lineRule="atLeast"/>
        <w:jc w:val="both"/>
        <w:rPr>
          <w:rFonts w:eastAsia="Times New Roman" w:cs="Times New Roman"/>
          <w:b/>
          <w:bCs/>
          <w:sz w:val="24"/>
          <w:szCs w:val="24"/>
          <w:lang w:eastAsia="ru-RU"/>
        </w:rPr>
      </w:pPr>
    </w:p>
    <w:p w14:paraId="73D73486"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b/>
          <w:bCs/>
          <w:sz w:val="24"/>
          <w:szCs w:val="24"/>
          <w:lang w:eastAsia="ru-RU"/>
        </w:rPr>
        <w:t>Показания к применению</w:t>
      </w:r>
    </w:p>
    <w:p w14:paraId="220700AD"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 xml:space="preserve">Для уменьшения отека слизистой оболочки носа, носоглотки и гайморовых пазух при: </w:t>
      </w:r>
    </w:p>
    <w:p w14:paraId="01B1BA67"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 xml:space="preserve">- простудных заболеваниях (острый ринит); </w:t>
      </w:r>
    </w:p>
    <w:p w14:paraId="1A48B4D2"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 воспалении носовых пазух (острый синусит);</w:t>
      </w:r>
    </w:p>
    <w:p w14:paraId="724DA6FE"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 евстахиите;</w:t>
      </w:r>
    </w:p>
    <w:p w14:paraId="280C52CA"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lastRenderedPageBreak/>
        <w:t>- аллергическом рините (в т.ч. сенная лихорадка);</w:t>
      </w:r>
    </w:p>
    <w:p w14:paraId="7BD0D43D"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 среднем отите (в качестве средства вспомогательной терапии, т. к уменьшает отечность слизистой вокруг отверстия евстахиевой трубы).</w:t>
      </w:r>
    </w:p>
    <w:p w14:paraId="156B2598"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Применяют также для облегчения осмотра или хирургических манипуляций в полости носа.</w:t>
      </w:r>
    </w:p>
    <w:p w14:paraId="4A8DEE64" w14:textId="77777777" w:rsidR="001613FB" w:rsidRPr="00C2792F" w:rsidRDefault="001613FB" w:rsidP="00C2792F">
      <w:pPr>
        <w:spacing w:after="0" w:line="0" w:lineRule="atLeast"/>
        <w:jc w:val="both"/>
        <w:rPr>
          <w:rFonts w:eastAsia="Times New Roman" w:cs="Times New Roman"/>
          <w:b/>
          <w:sz w:val="24"/>
          <w:szCs w:val="24"/>
          <w:lang w:eastAsia="ru-RU"/>
        </w:rPr>
      </w:pPr>
    </w:p>
    <w:p w14:paraId="41FF58AE" w14:textId="77777777" w:rsidR="001613FB" w:rsidRPr="00C2792F" w:rsidRDefault="001613FB" w:rsidP="00C2792F">
      <w:pPr>
        <w:spacing w:after="0" w:line="0" w:lineRule="atLeast"/>
        <w:jc w:val="both"/>
        <w:rPr>
          <w:rFonts w:eastAsia="Times New Roman" w:cs="Times New Roman"/>
          <w:b/>
          <w:i/>
          <w:sz w:val="24"/>
          <w:szCs w:val="24"/>
          <w:lang w:eastAsia="ru-RU"/>
        </w:rPr>
      </w:pPr>
      <w:r w:rsidRPr="00C2792F">
        <w:rPr>
          <w:rFonts w:eastAsia="Times New Roman" w:cs="Times New Roman"/>
          <w:b/>
          <w:i/>
          <w:sz w:val="24"/>
          <w:szCs w:val="24"/>
          <w:lang w:eastAsia="ru-RU"/>
        </w:rPr>
        <w:t>Информация о правильном применении</w:t>
      </w:r>
    </w:p>
    <w:p w14:paraId="7BF9E9B1" w14:textId="77777777" w:rsidR="001613FB" w:rsidRPr="00C2792F" w:rsidRDefault="001613FB" w:rsidP="00C2792F">
      <w:pPr>
        <w:spacing w:after="0" w:line="0" w:lineRule="atLeast"/>
        <w:jc w:val="both"/>
        <w:rPr>
          <w:rFonts w:eastAsia="Times New Roman" w:cs="Times New Roman"/>
          <w:b/>
          <w:bCs/>
          <w:sz w:val="24"/>
          <w:szCs w:val="24"/>
          <w:lang w:eastAsia="ru-RU"/>
        </w:rPr>
      </w:pPr>
      <w:r w:rsidRPr="00C2792F">
        <w:rPr>
          <w:rFonts w:eastAsia="Times New Roman" w:cs="Times New Roman"/>
          <w:b/>
          <w:bCs/>
          <w:sz w:val="24"/>
          <w:szCs w:val="24"/>
          <w:lang w:eastAsia="ru-RU"/>
        </w:rPr>
        <w:t>Способ применения и дозы</w:t>
      </w:r>
    </w:p>
    <w:p w14:paraId="3D872D60" w14:textId="77777777" w:rsidR="001613FB" w:rsidRPr="00C2792F" w:rsidRDefault="001613FB" w:rsidP="00C2792F">
      <w:pPr>
        <w:spacing w:after="0" w:line="0" w:lineRule="atLeast"/>
        <w:jc w:val="both"/>
        <w:rPr>
          <w:rFonts w:eastAsia="Times New Roman" w:cs="Times New Roman"/>
          <w:i/>
          <w:sz w:val="24"/>
          <w:szCs w:val="24"/>
          <w:lang w:eastAsia="ru-RU"/>
        </w:rPr>
      </w:pPr>
      <w:r w:rsidRPr="00C2792F">
        <w:rPr>
          <w:rFonts w:eastAsia="Times New Roman" w:cs="Times New Roman"/>
          <w:i/>
          <w:sz w:val="24"/>
          <w:szCs w:val="24"/>
          <w:lang w:eastAsia="ru-RU"/>
        </w:rPr>
        <w:t xml:space="preserve">Всегда применяйте РИЗОСИН </w:t>
      </w:r>
      <w:r w:rsidRPr="00C2792F">
        <w:rPr>
          <w:rFonts w:eastAsia="Times New Roman" w:cs="Times New Roman"/>
          <w:b/>
          <w:sz w:val="24"/>
          <w:szCs w:val="24"/>
          <w:vertAlign w:val="superscript"/>
          <w:lang w:val="uz-Cyrl-UZ" w:eastAsia="ru-RU"/>
        </w:rPr>
        <w:t>®</w:t>
      </w:r>
      <w:r w:rsidRPr="00C2792F">
        <w:rPr>
          <w:rFonts w:eastAsia="Times New Roman" w:cs="Times New Roman"/>
          <w:i/>
          <w:sz w:val="24"/>
          <w:szCs w:val="24"/>
          <w:lang w:eastAsia="ru-RU"/>
        </w:rPr>
        <w:t xml:space="preserve"> точно в соответствии с инструкцией Вашего лечащего врача. Если Вы в чем-либо не уверены, спросите у Вашего врача или фармацевта.</w:t>
      </w:r>
    </w:p>
    <w:p w14:paraId="05E4A24E" w14:textId="77777777" w:rsidR="001613FB" w:rsidRPr="00C2792F" w:rsidRDefault="00B0790A" w:rsidP="00C2792F">
      <w:pPr>
        <w:spacing w:after="0" w:line="0" w:lineRule="atLeast"/>
        <w:jc w:val="both"/>
        <w:rPr>
          <w:rFonts w:eastAsia="Times New Roman" w:cs="Times New Roman"/>
          <w:b/>
          <w:bCs/>
          <w:sz w:val="24"/>
          <w:szCs w:val="24"/>
          <w:lang w:eastAsia="ru-RU"/>
        </w:rPr>
      </w:pPr>
      <w:r w:rsidRPr="00C2792F">
        <w:rPr>
          <w:rFonts w:eastAsia="Times New Roman" w:cs="Times New Roman"/>
          <w:sz w:val="24"/>
          <w:szCs w:val="24"/>
          <w:lang w:eastAsia="ru-RU"/>
        </w:rPr>
        <w:t>При</w:t>
      </w:r>
      <w:r w:rsidR="00890D00" w:rsidRPr="00C2792F">
        <w:rPr>
          <w:rFonts w:eastAsia="Times New Roman" w:cs="Times New Roman"/>
          <w:sz w:val="24"/>
          <w:szCs w:val="24"/>
          <w:lang w:eastAsia="ru-RU"/>
        </w:rPr>
        <w:t>менять</w:t>
      </w:r>
      <w:r w:rsidRPr="00C2792F">
        <w:rPr>
          <w:rFonts w:eastAsia="Times New Roman" w:cs="Times New Roman"/>
          <w:sz w:val="24"/>
          <w:szCs w:val="24"/>
          <w:lang w:eastAsia="ru-RU"/>
        </w:rPr>
        <w:t xml:space="preserve"> интраназально.</w:t>
      </w:r>
    </w:p>
    <w:p w14:paraId="2F33496D"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b/>
          <w:bCs/>
          <w:sz w:val="24"/>
          <w:szCs w:val="24"/>
          <w:lang w:eastAsia="ru-RU"/>
        </w:rPr>
        <w:t>Взрослым и детям старше 12 лет</w:t>
      </w:r>
      <w:r w:rsidRPr="00C2792F">
        <w:rPr>
          <w:rFonts w:eastAsia="Times New Roman" w:cs="Times New Roman"/>
          <w:sz w:val="24"/>
          <w:szCs w:val="24"/>
          <w:lang w:eastAsia="ru-RU"/>
        </w:rPr>
        <w:t> - по 2 впрыскивания в каждый носовой ход</w:t>
      </w:r>
      <w:r w:rsidR="00CE5866" w:rsidRPr="00C2792F">
        <w:rPr>
          <w:rFonts w:eastAsia="Times New Roman" w:cs="Times New Roman"/>
          <w:sz w:val="24"/>
          <w:szCs w:val="24"/>
          <w:lang w:eastAsia="ru-RU"/>
        </w:rPr>
        <w:t xml:space="preserve"> 2 раза в </w:t>
      </w:r>
      <w:r w:rsidRPr="00C2792F">
        <w:rPr>
          <w:rFonts w:eastAsia="Times New Roman" w:cs="Times New Roman"/>
          <w:sz w:val="24"/>
          <w:szCs w:val="24"/>
          <w:lang w:eastAsia="ru-RU"/>
        </w:rPr>
        <w:t>сутки.</w:t>
      </w:r>
    </w:p>
    <w:p w14:paraId="5D94B230"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b/>
          <w:bCs/>
          <w:sz w:val="24"/>
          <w:szCs w:val="24"/>
          <w:lang w:eastAsia="ru-RU"/>
        </w:rPr>
        <w:t>Детям от 6 до 12 лет</w:t>
      </w:r>
      <w:r w:rsidRPr="00C2792F">
        <w:rPr>
          <w:rFonts w:eastAsia="Times New Roman" w:cs="Times New Roman"/>
          <w:sz w:val="24"/>
          <w:szCs w:val="24"/>
          <w:lang w:eastAsia="ru-RU"/>
        </w:rPr>
        <w:t> - по 1 впрыскива</w:t>
      </w:r>
      <w:r w:rsidR="00CE5866" w:rsidRPr="00C2792F">
        <w:rPr>
          <w:rFonts w:eastAsia="Times New Roman" w:cs="Times New Roman"/>
          <w:sz w:val="24"/>
          <w:szCs w:val="24"/>
          <w:lang w:eastAsia="ru-RU"/>
        </w:rPr>
        <w:t xml:space="preserve">нию в каждый носовой ход 2 раза в </w:t>
      </w:r>
      <w:r w:rsidRPr="00C2792F">
        <w:rPr>
          <w:rFonts w:eastAsia="Times New Roman" w:cs="Times New Roman"/>
          <w:sz w:val="24"/>
          <w:szCs w:val="24"/>
          <w:lang w:eastAsia="ru-RU"/>
        </w:rPr>
        <w:t>сутки.</w:t>
      </w:r>
    </w:p>
    <w:p w14:paraId="2C84C23E" w14:textId="77777777" w:rsidR="001613FB" w:rsidRPr="00C2792F" w:rsidRDefault="001931C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Следует соблюдать интервал между применением 10-12 часов.</w:t>
      </w:r>
      <w:r w:rsidR="00A302D5" w:rsidRPr="00C2792F">
        <w:rPr>
          <w:rFonts w:eastAsia="Times New Roman" w:cs="Times New Roman"/>
          <w:sz w:val="24"/>
          <w:szCs w:val="24"/>
          <w:lang w:eastAsia="ru-RU"/>
        </w:rPr>
        <w:t xml:space="preserve"> </w:t>
      </w:r>
      <w:r w:rsidR="001613FB" w:rsidRPr="00C2792F">
        <w:rPr>
          <w:rFonts w:eastAsia="Times New Roman" w:cs="Times New Roman"/>
          <w:sz w:val="24"/>
          <w:szCs w:val="24"/>
          <w:lang w:eastAsia="ru-RU"/>
        </w:rPr>
        <w:t>Не следуе</w:t>
      </w:r>
      <w:r w:rsidR="00CE5866" w:rsidRPr="00C2792F">
        <w:rPr>
          <w:rFonts w:eastAsia="Times New Roman" w:cs="Times New Roman"/>
          <w:sz w:val="24"/>
          <w:szCs w:val="24"/>
          <w:lang w:eastAsia="ru-RU"/>
        </w:rPr>
        <w:t xml:space="preserve">т применять препарат чаще 2-х раз </w:t>
      </w:r>
      <w:r w:rsidR="001613FB" w:rsidRPr="00C2792F">
        <w:rPr>
          <w:rFonts w:eastAsia="Times New Roman" w:cs="Times New Roman"/>
          <w:sz w:val="24"/>
          <w:szCs w:val="24"/>
          <w:lang w:eastAsia="ru-RU"/>
        </w:rPr>
        <w:t xml:space="preserve">сутки. </w:t>
      </w:r>
    </w:p>
    <w:p w14:paraId="7C1C8017" w14:textId="77777777" w:rsidR="001613FB" w:rsidRPr="00C2792F" w:rsidRDefault="001613FB" w:rsidP="00C2792F">
      <w:pPr>
        <w:spacing w:after="0" w:line="0" w:lineRule="atLeast"/>
        <w:jc w:val="both"/>
        <w:rPr>
          <w:rFonts w:eastAsia="Times New Roman" w:cs="Times New Roman"/>
          <w:bCs/>
          <w:sz w:val="24"/>
          <w:szCs w:val="24"/>
          <w:lang w:eastAsia="ru-RU"/>
        </w:rPr>
      </w:pPr>
      <w:r w:rsidRPr="00C2792F">
        <w:rPr>
          <w:rFonts w:eastAsia="Times New Roman" w:cs="Times New Roman"/>
          <w:bCs/>
          <w:sz w:val="24"/>
          <w:szCs w:val="24"/>
          <w:lang w:eastAsia="ru-RU"/>
        </w:rPr>
        <w:t>Рекомендуется последнюю аппликацию проводить непосредственно перед сном.</w:t>
      </w:r>
    </w:p>
    <w:p w14:paraId="6C6ADBB4"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 xml:space="preserve">Непосредственно перед применением препарата флакон нужно подержать в ладони, чтобы подогреть его до температуры тела. Перед введением препарата необходимо тщательно прочистить нос. </w:t>
      </w:r>
    </w:p>
    <w:p w14:paraId="5A7B7137"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Перед первым применением назального спрея необходимо провести его «калибровку» путем нажатия на головку распылителя несколько раз. Для того чтобы правильно сделать впрыскивание, следует держать распылитель вертикально, так, чтобы насадка была направлена вверх. Затем следует снять прозрачный предохранительный колпачок, поместить насадку в носовой ход, быстро резко надавить один раз на распылитель и вынуть из носового хода, не разжимая распылитель. Во время впрыскивания следует вдохнуть немного воздуха через нос, что способствует оптимальному введению раствора.</w:t>
      </w:r>
    </w:p>
    <w:p w14:paraId="4CB32951"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При впрыскивании не рекомендуется запрокидывать голову.</w:t>
      </w:r>
    </w:p>
    <w:p w14:paraId="1044D634"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i/>
          <w:sz w:val="24"/>
          <w:szCs w:val="24"/>
          <w:lang w:eastAsia="ru-RU"/>
        </w:rPr>
        <w:t>Продолжительность лечения:</w:t>
      </w:r>
      <w:r w:rsidRPr="00C2792F">
        <w:rPr>
          <w:rFonts w:eastAsia="Times New Roman" w:cs="Times New Roman"/>
          <w:sz w:val="24"/>
          <w:szCs w:val="24"/>
          <w:lang w:eastAsia="ru-RU"/>
        </w:rPr>
        <w:t xml:space="preserve"> не рекомендуется применять препарат более 3-5 дней. Если симптомы усиливаются или улучшение не наступает в течение 3 дней, необходимо проконсультироваться с врачом.</w:t>
      </w:r>
    </w:p>
    <w:p w14:paraId="3BDA5132" w14:textId="77777777" w:rsidR="001613FB" w:rsidRPr="00C2792F" w:rsidRDefault="001613FB" w:rsidP="00C2792F">
      <w:pPr>
        <w:spacing w:after="0" w:line="0" w:lineRule="atLeast"/>
        <w:jc w:val="both"/>
        <w:rPr>
          <w:rFonts w:eastAsia="Times New Roman" w:cs="Times New Roman"/>
          <w:b/>
          <w:bCs/>
          <w:sz w:val="24"/>
          <w:szCs w:val="24"/>
          <w:lang w:eastAsia="ru-RU"/>
        </w:rPr>
      </w:pPr>
      <w:r w:rsidRPr="00C2792F">
        <w:rPr>
          <w:rFonts w:eastAsia="Times New Roman" w:cs="Times New Roman"/>
          <w:i/>
          <w:sz w:val="24"/>
          <w:szCs w:val="24"/>
          <w:lang w:eastAsia="ru-RU"/>
        </w:rPr>
        <w:t>Максимально допустимая продолжительность терапии</w:t>
      </w:r>
      <w:r w:rsidRPr="00C2792F">
        <w:rPr>
          <w:rFonts w:eastAsia="Times New Roman" w:cs="Times New Roman"/>
          <w:sz w:val="24"/>
          <w:szCs w:val="24"/>
          <w:lang w:eastAsia="ru-RU"/>
        </w:rPr>
        <w:t xml:space="preserve"> – 5–7 дней. Препарат можно применять повторно только через несколько дней</w:t>
      </w:r>
    </w:p>
    <w:p w14:paraId="4169CFDE" w14:textId="77777777" w:rsidR="001613FB" w:rsidRPr="00C2792F" w:rsidRDefault="001613FB" w:rsidP="00C2792F">
      <w:pPr>
        <w:spacing w:after="0" w:line="0" w:lineRule="atLeast"/>
        <w:jc w:val="both"/>
        <w:rPr>
          <w:rFonts w:eastAsia="Times New Roman" w:cs="Times New Roman"/>
          <w:b/>
          <w:bCs/>
          <w:sz w:val="24"/>
          <w:szCs w:val="24"/>
          <w:lang w:eastAsia="ru-RU"/>
        </w:rPr>
      </w:pPr>
    </w:p>
    <w:p w14:paraId="13585649" w14:textId="77777777" w:rsidR="001613FB" w:rsidRPr="00C2792F" w:rsidRDefault="001613FB" w:rsidP="00C2792F">
      <w:pPr>
        <w:spacing w:after="0" w:line="0" w:lineRule="atLeast"/>
        <w:jc w:val="both"/>
        <w:rPr>
          <w:rFonts w:eastAsia="Times New Roman" w:cs="Times New Roman"/>
          <w:b/>
          <w:bCs/>
          <w:sz w:val="24"/>
          <w:szCs w:val="24"/>
          <w:lang w:eastAsia="ru-RU"/>
        </w:rPr>
      </w:pPr>
      <w:r w:rsidRPr="00C2792F">
        <w:rPr>
          <w:rFonts w:eastAsia="Times New Roman" w:cs="Times New Roman"/>
          <w:b/>
          <w:bCs/>
          <w:sz w:val="24"/>
          <w:szCs w:val="24"/>
          <w:lang w:eastAsia="ru-RU"/>
        </w:rPr>
        <w:t>Побочные действия</w:t>
      </w:r>
    </w:p>
    <w:p w14:paraId="3EF2F1CE" w14:textId="77777777" w:rsidR="001613FB" w:rsidRPr="00C2792F" w:rsidRDefault="001613FB" w:rsidP="00C2792F">
      <w:pPr>
        <w:spacing w:after="0" w:line="0" w:lineRule="atLeast"/>
        <w:jc w:val="both"/>
        <w:rPr>
          <w:rFonts w:eastAsia="Times New Roman" w:cs="Times New Roman"/>
          <w:i/>
          <w:sz w:val="24"/>
          <w:szCs w:val="24"/>
          <w:lang w:eastAsia="ru-RU"/>
        </w:rPr>
      </w:pPr>
      <w:r w:rsidRPr="00C2792F">
        <w:rPr>
          <w:rFonts w:eastAsia="Times New Roman" w:cs="Times New Roman"/>
          <w:i/>
          <w:sz w:val="24"/>
          <w:szCs w:val="24"/>
          <w:lang w:eastAsia="ru-RU"/>
        </w:rPr>
        <w:t xml:space="preserve">Как и любой лекарственный препарат, РИЗОСИН </w:t>
      </w:r>
      <w:r w:rsidRPr="00C2792F">
        <w:rPr>
          <w:rFonts w:eastAsia="Times New Roman" w:cs="Times New Roman"/>
          <w:b/>
          <w:sz w:val="24"/>
          <w:szCs w:val="24"/>
          <w:vertAlign w:val="superscript"/>
          <w:lang w:val="uz-Cyrl-UZ" w:eastAsia="ru-RU"/>
        </w:rPr>
        <w:t>®</w:t>
      </w:r>
      <w:r w:rsidRPr="00C2792F">
        <w:rPr>
          <w:rFonts w:eastAsia="Times New Roman" w:cs="Times New Roman"/>
          <w:i/>
          <w:sz w:val="24"/>
          <w:szCs w:val="24"/>
          <w:lang w:eastAsia="ru-RU"/>
        </w:rPr>
        <w:t xml:space="preserve"> может вызвать побочные реакции, хотя они проявляются не у каждого.</w:t>
      </w:r>
    </w:p>
    <w:p w14:paraId="09334A06"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Ниже указаны побочные эффекты, которые разделены по системно-органным классам в соответствии с классификацией Медицинского словаря по нормативно-правовой деятельности (MedDRA). Для указания частоты встречаемости побочных эффектов была использована классификация ВОЗ: очень часто (≥10%), часто (≥1% и &lt;10%), нечасто (≥0.1% и &lt;1%), редко (≥0.01% и &lt;0.1%), очень редко (&lt;0.01%), неизвестная частота (по имеющимся данным определить частоту встречаемости побочного эффекта не представляется возможным).</w:t>
      </w:r>
    </w:p>
    <w:p w14:paraId="0FAB8806" w14:textId="77777777" w:rsidR="001613FB" w:rsidRPr="00C2792F" w:rsidRDefault="001613FB" w:rsidP="00C2792F">
      <w:pPr>
        <w:spacing w:after="0" w:line="0" w:lineRule="atLeast"/>
        <w:jc w:val="both"/>
        <w:rPr>
          <w:rFonts w:eastAsia="Times New Roman" w:cs="Times New Roman"/>
          <w:bCs/>
          <w:sz w:val="24"/>
          <w:szCs w:val="24"/>
          <w:lang w:eastAsia="ru-RU"/>
        </w:rPr>
      </w:pPr>
      <w:r w:rsidRPr="00C2792F">
        <w:rPr>
          <w:rFonts w:eastAsia="Times New Roman" w:cs="Times New Roman"/>
          <w:sz w:val="24"/>
          <w:szCs w:val="24"/>
          <w:lang w:eastAsia="ru-RU"/>
        </w:rPr>
        <w:t xml:space="preserve">Обычно </w:t>
      </w:r>
      <w:r w:rsidRPr="00C2792F">
        <w:rPr>
          <w:rFonts w:eastAsia="Times New Roman" w:cs="Times New Roman"/>
          <w:i/>
          <w:sz w:val="24"/>
          <w:szCs w:val="24"/>
          <w:lang w:eastAsia="ru-RU"/>
        </w:rPr>
        <w:t>Р</w:t>
      </w:r>
      <w:r w:rsidR="00C45B29" w:rsidRPr="00C2792F">
        <w:rPr>
          <w:rFonts w:eastAsia="Times New Roman" w:cs="Times New Roman"/>
          <w:i/>
          <w:sz w:val="24"/>
          <w:szCs w:val="24"/>
          <w:lang w:eastAsia="ru-RU"/>
        </w:rPr>
        <w:t>ИЗОСИН</w:t>
      </w:r>
      <w:r w:rsidRPr="00C2792F">
        <w:rPr>
          <w:rFonts w:eastAsia="Times New Roman" w:cs="Times New Roman"/>
          <w:i/>
          <w:sz w:val="24"/>
          <w:szCs w:val="24"/>
          <w:vertAlign w:val="superscript"/>
          <w:lang w:eastAsia="ru-RU"/>
        </w:rPr>
        <w:t>®</w:t>
      </w:r>
      <w:r w:rsidRPr="00C2792F">
        <w:rPr>
          <w:rFonts w:eastAsia="Times New Roman" w:cs="Times New Roman"/>
          <w:i/>
          <w:sz w:val="24"/>
          <w:szCs w:val="24"/>
          <w:lang w:eastAsia="ru-RU"/>
        </w:rPr>
        <w:t xml:space="preserve"> </w:t>
      </w:r>
      <w:r w:rsidRPr="00C2792F">
        <w:rPr>
          <w:rFonts w:eastAsia="Times New Roman" w:cs="Times New Roman"/>
          <w:sz w:val="24"/>
          <w:szCs w:val="24"/>
          <w:lang w:eastAsia="ru-RU"/>
        </w:rPr>
        <w:t xml:space="preserve">переносится хорошо. </w:t>
      </w:r>
      <w:r w:rsidRPr="00C2792F">
        <w:rPr>
          <w:rFonts w:eastAsia="Times New Roman" w:cs="Times New Roman"/>
          <w:bCs/>
          <w:sz w:val="24"/>
          <w:szCs w:val="24"/>
          <w:lang w:eastAsia="ru-RU"/>
        </w:rPr>
        <w:t xml:space="preserve">При частом и/или длительном применении препарата возможны: </w:t>
      </w:r>
    </w:p>
    <w:p w14:paraId="428DF85D" w14:textId="77777777" w:rsidR="001613FB" w:rsidRPr="00C2792F" w:rsidRDefault="001613FB" w:rsidP="00C2792F">
      <w:pPr>
        <w:spacing w:after="0" w:line="0" w:lineRule="atLeast"/>
        <w:jc w:val="both"/>
        <w:rPr>
          <w:rFonts w:eastAsia="Times New Roman" w:cs="Times New Roman"/>
          <w:i/>
          <w:sz w:val="24"/>
          <w:szCs w:val="24"/>
          <w:lang w:eastAsia="ru-RU"/>
        </w:rPr>
      </w:pPr>
      <w:r w:rsidRPr="00C2792F">
        <w:rPr>
          <w:rFonts w:eastAsia="Times New Roman" w:cs="Times New Roman"/>
          <w:bCs/>
          <w:i/>
          <w:sz w:val="24"/>
          <w:szCs w:val="24"/>
          <w:lang w:eastAsia="ru-RU"/>
        </w:rPr>
        <w:t>- общие расстройства и нарушения в месте введения</w:t>
      </w:r>
      <w:r w:rsidRPr="00C2792F">
        <w:rPr>
          <w:rFonts w:eastAsia="Times New Roman" w:cs="Times New Roman"/>
          <w:i/>
          <w:sz w:val="24"/>
          <w:szCs w:val="24"/>
          <w:lang w:eastAsia="ru-RU"/>
        </w:rPr>
        <w:t xml:space="preserve">: </w:t>
      </w:r>
      <w:r w:rsidRPr="00C2792F">
        <w:rPr>
          <w:rFonts w:eastAsia="Times New Roman" w:cs="Times New Roman"/>
          <w:sz w:val="24"/>
          <w:szCs w:val="24"/>
          <w:lang w:eastAsia="ru-RU"/>
        </w:rPr>
        <w:t xml:space="preserve">возможно </w:t>
      </w:r>
      <w:r w:rsidR="00C45B29" w:rsidRPr="00C2792F">
        <w:rPr>
          <w:rFonts w:eastAsia="Times New Roman" w:cs="Times New Roman"/>
          <w:sz w:val="24"/>
          <w:szCs w:val="24"/>
          <w:lang w:eastAsia="ru-RU"/>
        </w:rPr>
        <w:t>–</w:t>
      </w:r>
      <w:r w:rsidRPr="00C2792F">
        <w:rPr>
          <w:rFonts w:eastAsia="Times New Roman" w:cs="Times New Roman"/>
          <w:sz w:val="24"/>
          <w:szCs w:val="24"/>
          <w:lang w:eastAsia="ru-RU"/>
        </w:rPr>
        <w:t xml:space="preserve"> экзантема</w:t>
      </w:r>
      <w:r w:rsidR="00C45B29" w:rsidRPr="00C2792F">
        <w:rPr>
          <w:rFonts w:eastAsia="Times New Roman" w:cs="Times New Roman"/>
          <w:sz w:val="24"/>
          <w:szCs w:val="24"/>
          <w:lang w:eastAsia="ru-RU"/>
        </w:rPr>
        <w:t xml:space="preserve">, </w:t>
      </w:r>
      <w:r w:rsidRPr="00C2792F">
        <w:rPr>
          <w:rFonts w:eastAsia="Times New Roman" w:cs="Times New Roman"/>
          <w:sz w:val="24"/>
          <w:szCs w:val="24"/>
          <w:lang w:eastAsia="ru-RU"/>
        </w:rPr>
        <w:t xml:space="preserve">жжение или сухость слизистой оболочки полости носа, чиханье, сильное чувство заложенности носа (реактивная гиперемия) после того как пройдет эффект от применения препарата </w:t>
      </w:r>
      <w:r w:rsidR="00C13655" w:rsidRPr="00C2792F">
        <w:rPr>
          <w:rFonts w:eastAsia="Times New Roman" w:cs="Times New Roman"/>
          <w:i/>
          <w:sz w:val="24"/>
          <w:szCs w:val="24"/>
          <w:lang w:eastAsia="ru-RU"/>
        </w:rPr>
        <w:t>РИЗОСИН</w:t>
      </w:r>
      <w:r w:rsidRPr="00C2792F">
        <w:rPr>
          <w:rFonts w:eastAsia="Times New Roman" w:cs="Times New Roman"/>
          <w:i/>
          <w:sz w:val="24"/>
          <w:szCs w:val="24"/>
          <w:vertAlign w:val="superscript"/>
          <w:lang w:eastAsia="ru-RU"/>
        </w:rPr>
        <w:t>®</w:t>
      </w:r>
      <w:r w:rsidRPr="00C2792F">
        <w:rPr>
          <w:rFonts w:eastAsia="Times New Roman" w:cs="Times New Roman"/>
          <w:sz w:val="24"/>
          <w:szCs w:val="24"/>
          <w:lang w:eastAsia="ru-RU"/>
        </w:rPr>
        <w:t>, нарушение зрения (при попадании в глаза). Длительное непрерывное использование сосудосуживающих препаратов может привести к тахифилаксии, атрофии слизистой оболочки полости носа и возвратному отеку слизистой оболочки полости носа (медикаментозный ринит).</w:t>
      </w:r>
    </w:p>
    <w:p w14:paraId="5B7DEBBD"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i/>
          <w:sz w:val="24"/>
          <w:szCs w:val="24"/>
          <w:lang w:eastAsia="ru-RU"/>
        </w:rPr>
        <w:lastRenderedPageBreak/>
        <w:t xml:space="preserve">- со стороны сердечно-сосудистой системы: </w:t>
      </w:r>
      <w:r w:rsidRPr="00C2792F">
        <w:rPr>
          <w:rFonts w:eastAsia="Times New Roman" w:cs="Times New Roman"/>
          <w:sz w:val="24"/>
          <w:szCs w:val="24"/>
          <w:lang w:eastAsia="ru-RU"/>
        </w:rPr>
        <w:t>нечасто - повышение АД, тахикардия; возможно - ощущение сердцебиения.</w:t>
      </w:r>
    </w:p>
    <w:p w14:paraId="08C99757"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i/>
          <w:sz w:val="24"/>
          <w:szCs w:val="24"/>
          <w:lang w:eastAsia="ru-RU"/>
        </w:rPr>
        <w:t xml:space="preserve">- со стороны нервной системы: </w:t>
      </w:r>
      <w:r w:rsidRPr="00C2792F">
        <w:rPr>
          <w:rFonts w:eastAsia="Times New Roman" w:cs="Times New Roman"/>
          <w:sz w:val="24"/>
          <w:szCs w:val="24"/>
          <w:lang w:eastAsia="ru-RU"/>
        </w:rPr>
        <w:t>редко - головная боль, бессонница; возможно - головокружение, чувство тревоги, раздражительность, нарушение сна (у детей).</w:t>
      </w:r>
    </w:p>
    <w:p w14:paraId="38BFAABD"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bCs/>
          <w:i/>
          <w:sz w:val="24"/>
          <w:szCs w:val="24"/>
          <w:lang w:eastAsia="ru-RU"/>
        </w:rPr>
        <w:t xml:space="preserve">- со стороны пищеварительной системы: </w:t>
      </w:r>
      <w:r w:rsidRPr="00C2792F">
        <w:rPr>
          <w:rFonts w:eastAsia="Times New Roman" w:cs="Times New Roman"/>
          <w:sz w:val="24"/>
          <w:szCs w:val="24"/>
          <w:lang w:eastAsia="ru-RU"/>
        </w:rPr>
        <w:t>возможно - тошнота.</w:t>
      </w:r>
    </w:p>
    <w:p w14:paraId="2C05EF1A" w14:textId="77777777" w:rsidR="001613FB" w:rsidRPr="00C2792F" w:rsidRDefault="001613FB" w:rsidP="00C2792F">
      <w:pPr>
        <w:spacing w:after="0" w:line="0" w:lineRule="atLeast"/>
        <w:jc w:val="both"/>
        <w:rPr>
          <w:rFonts w:eastAsia="Calibri" w:cs="Times New Roman"/>
          <w:i/>
          <w:sz w:val="24"/>
          <w:szCs w:val="24"/>
          <w:lang w:eastAsia="ru-RU"/>
        </w:rPr>
      </w:pPr>
      <w:r w:rsidRPr="00C2792F">
        <w:rPr>
          <w:rFonts w:eastAsia="Calibri" w:cs="Times New Roman"/>
          <w:i/>
          <w:sz w:val="24"/>
          <w:szCs w:val="24"/>
          <w:lang w:eastAsia="ru-RU"/>
        </w:rPr>
        <w:t>Если у Вас отмечаются любые другие побочные реакции, не описанные в этой инструкции, пожалуйста, сообщите Вашему врачу, фармацевту или производителю.</w:t>
      </w:r>
    </w:p>
    <w:p w14:paraId="7AB27522" w14:textId="77777777" w:rsidR="001613FB" w:rsidRPr="00C2792F" w:rsidRDefault="001613FB" w:rsidP="00C2792F">
      <w:pPr>
        <w:spacing w:after="0" w:line="0" w:lineRule="atLeast"/>
        <w:jc w:val="both"/>
        <w:outlineLvl w:val="5"/>
        <w:rPr>
          <w:rFonts w:eastAsia="Times New Roman" w:cs="Times New Roman"/>
          <w:bCs/>
          <w:sz w:val="24"/>
          <w:szCs w:val="24"/>
          <w:lang w:eastAsia="x-none"/>
        </w:rPr>
      </w:pPr>
    </w:p>
    <w:p w14:paraId="028165CD" w14:textId="54F50259" w:rsidR="001613FB" w:rsidRPr="00C2792F" w:rsidRDefault="001613FB" w:rsidP="00C2792F">
      <w:pPr>
        <w:spacing w:after="0" w:line="0" w:lineRule="atLeast"/>
        <w:jc w:val="both"/>
        <w:rPr>
          <w:rFonts w:eastAsia="Times New Roman" w:cs="Times New Roman"/>
          <w:b/>
          <w:bCs/>
          <w:sz w:val="24"/>
          <w:szCs w:val="24"/>
          <w:lang w:eastAsia="ru-RU"/>
        </w:rPr>
      </w:pPr>
      <w:r w:rsidRPr="00C2792F">
        <w:rPr>
          <w:rFonts w:eastAsia="Times New Roman" w:cs="Times New Roman"/>
          <w:b/>
          <w:i/>
          <w:sz w:val="24"/>
          <w:szCs w:val="24"/>
          <w:lang w:eastAsia="ru-RU"/>
        </w:rPr>
        <w:t>Информация, необходимая до начала применения лекарственного средства</w:t>
      </w:r>
    </w:p>
    <w:p w14:paraId="392B2005"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b/>
          <w:bCs/>
          <w:sz w:val="24"/>
          <w:szCs w:val="24"/>
          <w:lang w:eastAsia="ru-RU"/>
        </w:rPr>
        <w:t>Противопоказания</w:t>
      </w:r>
    </w:p>
    <w:p w14:paraId="467842A6" w14:textId="77777777" w:rsidR="00AA675B" w:rsidRPr="00C2792F" w:rsidRDefault="00AA675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Гиперчувствительность к препарату, в том числе к другим противоотёчным средствам для интраназального применения; атрофический ринит; гипертиреоз, воспаление слизистой носовых ходов без выделения секрета,</w:t>
      </w:r>
      <w:r w:rsidR="00371388" w:rsidRPr="00C2792F">
        <w:rPr>
          <w:rFonts w:eastAsia="Times New Roman" w:cs="Times New Roman"/>
          <w:sz w:val="24"/>
          <w:szCs w:val="24"/>
          <w:lang w:eastAsia="ru-RU"/>
        </w:rPr>
        <w:t xml:space="preserve"> острые сердечно-сосудистые заболевания, выраженная артериальная гипертензия, состояние после транссфеноидальной гипофизэктомии, хирургические вмешательства на твердой мозговой оболочке (в анамнезе), </w:t>
      </w:r>
      <w:r w:rsidRPr="00C2792F">
        <w:rPr>
          <w:rFonts w:eastAsia="Times New Roman" w:cs="Times New Roman"/>
          <w:sz w:val="24"/>
          <w:szCs w:val="24"/>
          <w:lang w:eastAsia="ru-RU"/>
        </w:rPr>
        <w:t xml:space="preserve">одновременное применение ингибиторов моноаминооксидазы (включая период 14 дней после их отмены), </w:t>
      </w:r>
      <w:r w:rsidR="00371388" w:rsidRPr="00C2792F">
        <w:rPr>
          <w:rFonts w:eastAsia="Times New Roman" w:cs="Times New Roman"/>
          <w:sz w:val="24"/>
          <w:szCs w:val="24"/>
          <w:lang w:eastAsia="ru-RU"/>
        </w:rPr>
        <w:t xml:space="preserve">беременность, лактация,  </w:t>
      </w:r>
      <w:r w:rsidRPr="00C2792F">
        <w:rPr>
          <w:rFonts w:eastAsia="Times New Roman" w:cs="Times New Roman"/>
          <w:sz w:val="24"/>
          <w:szCs w:val="24"/>
          <w:lang w:eastAsia="ru-RU"/>
        </w:rPr>
        <w:t>детский возраст до 6 лет.</w:t>
      </w:r>
    </w:p>
    <w:p w14:paraId="0EA1BB31" w14:textId="6EA8C7F6" w:rsidR="001613FB" w:rsidRPr="00C2792F" w:rsidRDefault="001613FB" w:rsidP="00C2792F">
      <w:pPr>
        <w:spacing w:after="0" w:line="0" w:lineRule="atLeast"/>
        <w:jc w:val="both"/>
        <w:rPr>
          <w:rFonts w:eastAsia="Times New Roman" w:cs="Times New Roman"/>
          <w:sz w:val="24"/>
          <w:szCs w:val="24"/>
          <w:lang w:eastAsia="ru-RU"/>
        </w:rPr>
      </w:pPr>
      <w:r w:rsidRPr="00722096">
        <w:rPr>
          <w:rFonts w:eastAsia="Times New Roman" w:cs="Times New Roman"/>
          <w:b/>
          <w:i/>
          <w:sz w:val="24"/>
          <w:szCs w:val="24"/>
          <w:lang w:eastAsia="ru-RU"/>
        </w:rPr>
        <w:t>С осторожностью:</w:t>
      </w:r>
      <w:r w:rsidRPr="00C2792F">
        <w:rPr>
          <w:rFonts w:eastAsia="Times New Roman" w:cs="Times New Roman"/>
          <w:sz w:val="24"/>
          <w:szCs w:val="24"/>
          <w:lang w:eastAsia="ru-RU"/>
        </w:rPr>
        <w:t xml:space="preserve"> </w:t>
      </w:r>
      <w:r w:rsidR="00AA675B" w:rsidRPr="00C2792F">
        <w:rPr>
          <w:rFonts w:eastAsia="Times New Roman" w:cs="Times New Roman"/>
          <w:sz w:val="24"/>
          <w:szCs w:val="24"/>
          <w:lang w:eastAsia="ru-RU"/>
        </w:rPr>
        <w:t>следует применять препарат при повышенном внутриглазном давлении, хронической почечной недостаточностью, аритмией, гиперплазией предстательной железы с клиническими симптомами (задержка мочи), закрытоугольной глаукоме, выраженном атеросклерозе, заболеваниях коронарных артерий, феохромоцитоме, порфии, хронической сердечной недостаточности, сахарном диабете, артериальной гипертензии.</w:t>
      </w:r>
    </w:p>
    <w:p w14:paraId="6D96F4F4" w14:textId="77777777" w:rsidR="001613FB" w:rsidRPr="00C2792F" w:rsidRDefault="001613FB" w:rsidP="00C2792F">
      <w:pPr>
        <w:spacing w:after="0" w:line="0" w:lineRule="atLeast"/>
        <w:jc w:val="both"/>
        <w:rPr>
          <w:rFonts w:eastAsia="Times New Roman" w:cs="Times New Roman"/>
          <w:sz w:val="24"/>
          <w:szCs w:val="24"/>
          <w:lang w:eastAsia="ru-RU"/>
        </w:rPr>
      </w:pPr>
    </w:p>
    <w:p w14:paraId="534030A5"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b/>
          <w:bCs/>
          <w:sz w:val="24"/>
          <w:szCs w:val="24"/>
          <w:lang w:eastAsia="ru-RU"/>
        </w:rPr>
        <w:t>Лекарственные взаимодействия</w:t>
      </w:r>
      <w:r w:rsidRPr="00C2792F">
        <w:rPr>
          <w:rFonts w:eastAsia="Times New Roman" w:cs="Times New Roman"/>
          <w:sz w:val="24"/>
          <w:szCs w:val="24"/>
          <w:lang w:eastAsia="ru-RU"/>
        </w:rPr>
        <w:t xml:space="preserve"> </w:t>
      </w:r>
    </w:p>
    <w:p w14:paraId="60971B75" w14:textId="77777777" w:rsidR="001613FB" w:rsidRPr="00C2792F" w:rsidRDefault="001613FB" w:rsidP="00C2792F">
      <w:pPr>
        <w:spacing w:after="0" w:line="0" w:lineRule="atLeast"/>
        <w:jc w:val="both"/>
        <w:rPr>
          <w:rFonts w:eastAsia="Times New Roman" w:cs="Times New Roman"/>
          <w:i/>
          <w:sz w:val="24"/>
          <w:szCs w:val="24"/>
          <w:lang w:eastAsia="ru-RU"/>
        </w:rPr>
      </w:pPr>
      <w:r w:rsidRPr="00C2792F">
        <w:rPr>
          <w:rFonts w:eastAsia="Times New Roman" w:cs="Times New Roman"/>
          <w:i/>
          <w:sz w:val="24"/>
          <w:szCs w:val="24"/>
          <w:lang w:eastAsia="ru-RU"/>
        </w:rPr>
        <w:t>Пожалуйста, сообщите лечащему врачу или фармацевту о том, что Вы принимаете или недавно принимали какие-либо другие препараты, даже если они отпускаются без рецепта.</w:t>
      </w:r>
    </w:p>
    <w:p w14:paraId="20053877" w14:textId="77777777" w:rsidR="00C45B29" w:rsidRPr="00C2792F" w:rsidRDefault="00C45B29" w:rsidP="00C2792F">
      <w:pPr>
        <w:spacing w:after="0" w:line="0" w:lineRule="atLeast"/>
        <w:jc w:val="both"/>
        <w:rPr>
          <w:rFonts w:eastAsia="Times New Roman" w:cs="Times New Roman"/>
          <w:i/>
          <w:sz w:val="24"/>
          <w:szCs w:val="24"/>
          <w:lang w:eastAsia="ru-RU"/>
        </w:rPr>
      </w:pPr>
      <w:r w:rsidRPr="00C2792F">
        <w:rPr>
          <w:rFonts w:eastAsia="Times New Roman" w:cs="Times New Roman"/>
          <w:i/>
          <w:sz w:val="24"/>
          <w:szCs w:val="24"/>
          <w:lang w:eastAsia="ru-RU"/>
        </w:rPr>
        <w:t>Сосудосуживающие средства.</w:t>
      </w:r>
    </w:p>
    <w:p w14:paraId="0353E25C" w14:textId="77777777" w:rsidR="00C45B29" w:rsidRPr="00C2792F" w:rsidRDefault="00C45B29"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При одновременном назначении препарата с другими сосудосуживающими средствами (независимо от способа введения) возможно взаимное усиление побочных эффектов.</w:t>
      </w:r>
    </w:p>
    <w:p w14:paraId="441F8E95" w14:textId="77777777" w:rsidR="00C45B29" w:rsidRPr="00C2792F" w:rsidRDefault="00C45B29" w:rsidP="00C2792F">
      <w:pPr>
        <w:spacing w:after="0" w:line="0" w:lineRule="atLeast"/>
        <w:jc w:val="both"/>
        <w:rPr>
          <w:rFonts w:eastAsia="Times New Roman" w:cs="Times New Roman"/>
          <w:i/>
          <w:sz w:val="24"/>
          <w:szCs w:val="24"/>
          <w:lang w:eastAsia="ru-RU"/>
        </w:rPr>
      </w:pPr>
      <w:r w:rsidRPr="00C2792F">
        <w:rPr>
          <w:rFonts w:eastAsia="Times New Roman" w:cs="Times New Roman"/>
          <w:i/>
          <w:sz w:val="24"/>
          <w:szCs w:val="24"/>
          <w:lang w:eastAsia="ru-RU"/>
        </w:rPr>
        <w:t>Местноанестезирующие средства.</w:t>
      </w:r>
    </w:p>
    <w:p w14:paraId="09ADB596" w14:textId="77777777" w:rsidR="00C45B29" w:rsidRPr="00C2792F" w:rsidRDefault="00C45B29"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 xml:space="preserve">Оксиметазолин замедляет всасывание местноанестезирующих средств и пролонгирует их эффект. </w:t>
      </w:r>
    </w:p>
    <w:p w14:paraId="681C0299" w14:textId="77777777" w:rsidR="00C45B29" w:rsidRPr="00C2792F" w:rsidRDefault="00C45B29" w:rsidP="00C2792F">
      <w:pPr>
        <w:spacing w:after="0" w:line="0" w:lineRule="atLeast"/>
        <w:jc w:val="both"/>
        <w:rPr>
          <w:rFonts w:eastAsia="Times New Roman" w:cs="Times New Roman"/>
          <w:sz w:val="24"/>
          <w:szCs w:val="24"/>
          <w:lang w:eastAsia="ru-RU"/>
        </w:rPr>
      </w:pPr>
      <w:r w:rsidRPr="00C2792F">
        <w:rPr>
          <w:rFonts w:eastAsia="Times New Roman" w:cs="Times New Roman"/>
          <w:i/>
          <w:sz w:val="24"/>
          <w:szCs w:val="24"/>
          <w:lang w:eastAsia="ru-RU"/>
        </w:rPr>
        <w:t>Ингибиторы МАО (включая период в те</w:t>
      </w:r>
      <w:r w:rsidR="00303442" w:rsidRPr="00C2792F">
        <w:rPr>
          <w:rFonts w:eastAsia="Times New Roman" w:cs="Times New Roman"/>
          <w:i/>
          <w:sz w:val="24"/>
          <w:szCs w:val="24"/>
          <w:lang w:eastAsia="ru-RU"/>
        </w:rPr>
        <w:t>чение 14 дней после их отмены), трициклические антидепрессанты и препараты, повышающие давление</w:t>
      </w:r>
    </w:p>
    <w:p w14:paraId="159C8FE3" w14:textId="77777777" w:rsidR="00C45B29" w:rsidRPr="00C2792F" w:rsidRDefault="00C45B29" w:rsidP="00C2792F">
      <w:pPr>
        <w:spacing w:after="0" w:line="0" w:lineRule="atLeast"/>
        <w:jc w:val="both"/>
        <w:rPr>
          <w:rFonts w:eastAsia="Times New Roman" w:cs="Times New Roman"/>
          <w:bCs/>
          <w:sz w:val="24"/>
          <w:szCs w:val="24"/>
          <w:lang w:eastAsia="ru-RU"/>
        </w:rPr>
      </w:pPr>
      <w:r w:rsidRPr="00C2792F">
        <w:rPr>
          <w:rFonts w:eastAsia="Times New Roman" w:cs="Times New Roman"/>
          <w:sz w:val="24"/>
          <w:szCs w:val="24"/>
          <w:lang w:eastAsia="ru-RU"/>
        </w:rPr>
        <w:t xml:space="preserve">При одновременном назначении– повышение АД. </w:t>
      </w:r>
    </w:p>
    <w:p w14:paraId="3248A4F3" w14:textId="77777777" w:rsidR="001613FB" w:rsidRPr="00C2792F" w:rsidRDefault="001613FB" w:rsidP="00C2792F">
      <w:pPr>
        <w:spacing w:after="0" w:line="0" w:lineRule="atLeast"/>
        <w:jc w:val="both"/>
        <w:rPr>
          <w:rFonts w:eastAsia="Times New Roman" w:cs="Times New Roman"/>
          <w:b/>
          <w:bCs/>
          <w:sz w:val="24"/>
          <w:szCs w:val="24"/>
          <w:lang w:eastAsia="ru-RU"/>
        </w:rPr>
      </w:pPr>
    </w:p>
    <w:p w14:paraId="27ECBB92" w14:textId="77777777" w:rsidR="001613FB" w:rsidRPr="00C2792F" w:rsidRDefault="001613FB" w:rsidP="00C2792F">
      <w:pPr>
        <w:spacing w:after="0" w:line="0" w:lineRule="atLeast"/>
        <w:jc w:val="both"/>
        <w:rPr>
          <w:rFonts w:eastAsia="Times New Roman" w:cs="Times New Roman"/>
          <w:b/>
          <w:bCs/>
          <w:sz w:val="24"/>
          <w:szCs w:val="24"/>
          <w:lang w:eastAsia="ru-RU"/>
        </w:rPr>
      </w:pPr>
      <w:r w:rsidRPr="00C2792F">
        <w:rPr>
          <w:rFonts w:eastAsia="Times New Roman" w:cs="Times New Roman"/>
          <w:b/>
          <w:bCs/>
          <w:sz w:val="24"/>
          <w:szCs w:val="24"/>
          <w:lang w:eastAsia="ru-RU"/>
        </w:rPr>
        <w:t>Особые указания</w:t>
      </w:r>
    </w:p>
    <w:p w14:paraId="3FE499D8" w14:textId="77777777" w:rsidR="00C45B29" w:rsidRPr="00C2792F" w:rsidRDefault="001613FB" w:rsidP="00C2792F">
      <w:pPr>
        <w:spacing w:after="0" w:line="0" w:lineRule="atLeast"/>
        <w:jc w:val="both"/>
        <w:outlineLvl w:val="5"/>
        <w:rPr>
          <w:rFonts w:eastAsia="Times New Roman" w:cs="Times New Roman"/>
          <w:sz w:val="24"/>
          <w:szCs w:val="24"/>
          <w:lang w:val="x-none" w:eastAsia="x-none"/>
        </w:rPr>
      </w:pPr>
      <w:r w:rsidRPr="00C2792F">
        <w:rPr>
          <w:rFonts w:eastAsia="Times New Roman" w:cs="Times New Roman"/>
          <w:sz w:val="24"/>
          <w:szCs w:val="24"/>
          <w:lang w:val="x-none" w:eastAsia="x-none"/>
        </w:rPr>
        <w:t xml:space="preserve">Не превышать предписанных доз. </w:t>
      </w:r>
    </w:p>
    <w:p w14:paraId="3FEECA16" w14:textId="77777777" w:rsidR="00C45B29" w:rsidRPr="00C2792F" w:rsidRDefault="001613FB" w:rsidP="00C2792F">
      <w:pPr>
        <w:spacing w:after="0" w:line="0" w:lineRule="atLeast"/>
        <w:jc w:val="both"/>
        <w:outlineLvl w:val="5"/>
        <w:rPr>
          <w:rFonts w:eastAsia="Times New Roman" w:cs="Times New Roman"/>
          <w:sz w:val="24"/>
          <w:szCs w:val="24"/>
          <w:lang w:val="x-none" w:eastAsia="x-none"/>
        </w:rPr>
      </w:pPr>
      <w:r w:rsidRPr="00C2792F">
        <w:rPr>
          <w:rFonts w:eastAsia="Times New Roman" w:cs="Times New Roman"/>
          <w:sz w:val="24"/>
          <w:szCs w:val="24"/>
          <w:lang w:val="x-none" w:eastAsia="x-none"/>
        </w:rPr>
        <w:t xml:space="preserve">Пациентам, страдающим заболеваниями сердечно-сосудистой системы, артериальной гипертонии, гипертиреозом препарат назначают с осторожностью. Обычно при применении </w:t>
      </w:r>
      <w:r w:rsidRPr="00C2792F">
        <w:rPr>
          <w:rFonts w:eastAsia="Times New Roman" w:cs="Times New Roman"/>
          <w:bCs/>
          <w:sz w:val="24"/>
          <w:szCs w:val="24"/>
          <w:lang w:val="x-none" w:eastAsia="x-none"/>
        </w:rPr>
        <w:t>РИЗОСИН</w:t>
      </w:r>
      <w:r w:rsidRPr="00C2792F">
        <w:rPr>
          <w:rFonts w:eastAsia="Times New Roman" w:cs="Times New Roman"/>
          <w:bCs/>
          <w:sz w:val="24"/>
          <w:szCs w:val="24"/>
          <w:vertAlign w:val="superscript"/>
          <w:lang w:val="uz-Cyrl-UZ" w:eastAsia="x-none"/>
        </w:rPr>
        <w:t>®</w:t>
      </w:r>
      <w:r w:rsidRPr="00C2792F">
        <w:rPr>
          <w:rFonts w:eastAsia="Times New Roman" w:cs="Times New Roman"/>
          <w:sz w:val="24"/>
          <w:szCs w:val="24"/>
          <w:lang w:val="x-none" w:eastAsia="x-none"/>
        </w:rPr>
        <w:t xml:space="preserve"> в рекомендованных дозах для ликвидации симптомов ринита достаточно 3 дней. Если за этот период симптомы не исчезнут, необходимо проконсультироваться с лечащим врачом. </w:t>
      </w:r>
    </w:p>
    <w:p w14:paraId="46CB86EF" w14:textId="77777777" w:rsidR="00C45B29" w:rsidRPr="00C2792F" w:rsidRDefault="001613FB" w:rsidP="00C2792F">
      <w:pPr>
        <w:spacing w:after="0" w:line="0" w:lineRule="atLeast"/>
        <w:jc w:val="both"/>
        <w:outlineLvl w:val="5"/>
        <w:rPr>
          <w:rFonts w:eastAsia="Times New Roman" w:cs="Times New Roman"/>
          <w:strike/>
          <w:sz w:val="24"/>
          <w:szCs w:val="24"/>
          <w:lang w:eastAsia="ru-RU"/>
        </w:rPr>
      </w:pPr>
      <w:r w:rsidRPr="00C2792F">
        <w:rPr>
          <w:rFonts w:eastAsia="Times New Roman" w:cs="Times New Roman"/>
          <w:sz w:val="24"/>
          <w:szCs w:val="24"/>
          <w:lang w:val="x-none" w:eastAsia="x-none"/>
        </w:rPr>
        <w:t xml:space="preserve">Использование одного флакона несколькими лицами может привести к распространению инфекции. </w:t>
      </w:r>
      <w:r w:rsidRPr="00C2792F">
        <w:rPr>
          <w:rFonts w:eastAsia="Times New Roman" w:cs="Times New Roman"/>
          <w:bCs/>
          <w:sz w:val="24"/>
          <w:szCs w:val="24"/>
          <w:lang w:val="x-none" w:eastAsia="x-none"/>
        </w:rPr>
        <w:t>Во время лечения препаратом рекомендуется приостановить грудное вскармливание</w:t>
      </w:r>
      <w:r w:rsidR="00C45B29" w:rsidRPr="00C2792F">
        <w:rPr>
          <w:rFonts w:eastAsia="Times New Roman" w:cs="Times New Roman"/>
          <w:sz w:val="24"/>
          <w:szCs w:val="24"/>
          <w:lang w:val="x-none" w:eastAsia="x-none"/>
        </w:rPr>
        <w:t>. Необходимо и</w:t>
      </w:r>
      <w:r w:rsidRPr="00C2792F">
        <w:rPr>
          <w:rFonts w:eastAsia="Times New Roman" w:cs="Times New Roman"/>
          <w:sz w:val="24"/>
          <w:szCs w:val="24"/>
          <w:lang w:val="x-none" w:eastAsia="x-none"/>
        </w:rPr>
        <w:t xml:space="preserve">збегать попадания препарата, предназначенного для интраназального введения, в глаза. </w:t>
      </w:r>
    </w:p>
    <w:p w14:paraId="0904499B" w14:textId="77777777" w:rsidR="00C45B29" w:rsidRPr="00C2792F" w:rsidRDefault="00C45B29" w:rsidP="00C2792F">
      <w:pPr>
        <w:spacing w:after="0" w:line="0" w:lineRule="atLeast"/>
        <w:jc w:val="both"/>
        <w:outlineLvl w:val="5"/>
        <w:rPr>
          <w:rFonts w:eastAsia="Times New Roman" w:cs="Times New Roman"/>
          <w:b/>
          <w:i/>
          <w:sz w:val="24"/>
          <w:szCs w:val="24"/>
          <w:lang w:val="x-none" w:eastAsia="x-none"/>
        </w:rPr>
      </w:pPr>
      <w:r w:rsidRPr="00C2792F">
        <w:rPr>
          <w:rFonts w:eastAsia="Times New Roman" w:cs="Times New Roman"/>
          <w:b/>
          <w:i/>
          <w:sz w:val="24"/>
          <w:szCs w:val="24"/>
          <w:lang w:val="x-none" w:eastAsia="x-none"/>
        </w:rPr>
        <w:t>Применение при нарушениях функции почек</w:t>
      </w:r>
    </w:p>
    <w:p w14:paraId="04887D6E" w14:textId="77777777" w:rsidR="00C45B29" w:rsidRPr="00C2792F" w:rsidRDefault="00C45B29" w:rsidP="00C2792F">
      <w:pPr>
        <w:spacing w:after="0" w:line="0" w:lineRule="atLeast"/>
        <w:jc w:val="both"/>
        <w:outlineLvl w:val="5"/>
        <w:rPr>
          <w:rFonts w:eastAsia="Times New Roman" w:cs="Times New Roman"/>
          <w:sz w:val="24"/>
          <w:szCs w:val="24"/>
          <w:lang w:val="x-none" w:eastAsia="x-none"/>
        </w:rPr>
      </w:pPr>
      <w:r w:rsidRPr="00C2792F">
        <w:rPr>
          <w:rFonts w:eastAsia="Times New Roman" w:cs="Times New Roman"/>
          <w:sz w:val="24"/>
          <w:szCs w:val="24"/>
          <w:lang w:val="x-none" w:eastAsia="x-none"/>
        </w:rPr>
        <w:lastRenderedPageBreak/>
        <w:t>Препарат следует применять с осторожностью при хронической почечной недостаточности.</w:t>
      </w:r>
    </w:p>
    <w:p w14:paraId="03408855" w14:textId="77777777" w:rsidR="00C45B29" w:rsidRPr="00C2792F" w:rsidRDefault="00C45B29" w:rsidP="00C2792F">
      <w:pPr>
        <w:spacing w:after="0" w:line="0" w:lineRule="atLeast"/>
        <w:jc w:val="both"/>
        <w:rPr>
          <w:rFonts w:eastAsia="Times New Roman" w:cs="Times New Roman"/>
          <w:b/>
          <w:i/>
          <w:sz w:val="24"/>
          <w:szCs w:val="24"/>
          <w:lang w:eastAsia="ru-RU"/>
        </w:rPr>
      </w:pPr>
      <w:r w:rsidRPr="00C2792F">
        <w:rPr>
          <w:rFonts w:eastAsia="Times New Roman" w:cs="Times New Roman"/>
          <w:b/>
          <w:i/>
          <w:sz w:val="24"/>
          <w:szCs w:val="24"/>
          <w:lang w:eastAsia="ru-RU"/>
        </w:rPr>
        <w:t>Применение у детей</w:t>
      </w:r>
    </w:p>
    <w:p w14:paraId="5DBACE2A" w14:textId="77777777" w:rsidR="00C45B29" w:rsidRPr="00C2792F" w:rsidRDefault="00C45B29"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Следует избегать длительного использования и передозировки препарата у детей. Противопоказан в детском возрасте до 6 лет.</w:t>
      </w:r>
    </w:p>
    <w:p w14:paraId="6283FE52" w14:textId="77777777" w:rsidR="00C45B29" w:rsidRPr="00C2792F" w:rsidRDefault="00C45B29" w:rsidP="00C2792F">
      <w:pPr>
        <w:spacing w:after="0" w:line="0" w:lineRule="atLeast"/>
        <w:jc w:val="both"/>
        <w:rPr>
          <w:rFonts w:eastAsia="Times New Roman" w:cs="Times New Roman"/>
          <w:b/>
          <w:bCs/>
          <w:i/>
          <w:sz w:val="24"/>
          <w:szCs w:val="24"/>
          <w:lang w:eastAsia="ru-RU"/>
        </w:rPr>
      </w:pPr>
      <w:r w:rsidRPr="00C2792F">
        <w:rPr>
          <w:rFonts w:eastAsia="Times New Roman" w:cs="Times New Roman"/>
          <w:b/>
          <w:bCs/>
          <w:i/>
          <w:sz w:val="24"/>
          <w:szCs w:val="24"/>
          <w:lang w:eastAsia="ru-RU"/>
        </w:rPr>
        <w:t>Применение в период беременности и грудного вскармливания</w:t>
      </w:r>
    </w:p>
    <w:p w14:paraId="7CC07131" w14:textId="77777777" w:rsidR="00C45B29" w:rsidRPr="00C2792F" w:rsidRDefault="00C45B29" w:rsidP="00C2792F">
      <w:pPr>
        <w:spacing w:after="0" w:line="0" w:lineRule="atLeast"/>
        <w:jc w:val="both"/>
        <w:outlineLvl w:val="5"/>
        <w:rPr>
          <w:rFonts w:eastAsia="Times New Roman" w:cs="Times New Roman"/>
          <w:i/>
          <w:sz w:val="24"/>
          <w:szCs w:val="24"/>
          <w:lang w:val="x-none" w:eastAsia="x-none"/>
        </w:rPr>
      </w:pPr>
      <w:r w:rsidRPr="00C2792F">
        <w:rPr>
          <w:rFonts w:eastAsia="Times New Roman" w:cs="Times New Roman"/>
          <w:i/>
          <w:sz w:val="24"/>
          <w:szCs w:val="24"/>
          <w:lang w:val="x-none" w:eastAsia="x-none"/>
        </w:rPr>
        <w:t>Если Вы обнаружили, что беременны во время применения препарата</w:t>
      </w:r>
      <w:r w:rsidRPr="00C2792F">
        <w:rPr>
          <w:rFonts w:eastAsia="Times New Roman" w:cs="Times New Roman"/>
          <w:i/>
          <w:sz w:val="24"/>
          <w:szCs w:val="24"/>
          <w:lang w:eastAsia="x-none"/>
        </w:rPr>
        <w:t xml:space="preserve"> </w:t>
      </w:r>
      <w:r w:rsidR="00C33215" w:rsidRPr="00C2792F">
        <w:rPr>
          <w:rFonts w:eastAsia="Times New Roman" w:cs="Times New Roman"/>
          <w:i/>
          <w:sz w:val="24"/>
          <w:szCs w:val="24"/>
          <w:lang w:val="x-none" w:eastAsia="x-none"/>
        </w:rPr>
        <w:t>РИЗОСИН</w:t>
      </w:r>
      <w:r w:rsidRPr="00C2792F">
        <w:rPr>
          <w:rFonts w:eastAsia="Times New Roman" w:cs="Times New Roman"/>
          <w:i/>
          <w:sz w:val="24"/>
          <w:szCs w:val="24"/>
          <w:vertAlign w:val="superscript"/>
          <w:lang w:val="x-none" w:eastAsia="x-none"/>
        </w:rPr>
        <w:t>®</w:t>
      </w:r>
      <w:r w:rsidRPr="00C2792F">
        <w:rPr>
          <w:rFonts w:eastAsia="Times New Roman" w:cs="Times New Roman"/>
          <w:i/>
          <w:sz w:val="24"/>
          <w:szCs w:val="24"/>
          <w:lang w:val="x-none" w:eastAsia="x-none"/>
        </w:rPr>
        <w:t>, немедленно сообщите об этом Вашему врачу, так как только он может решить вопрос о необходимости продолжения лечения.</w:t>
      </w:r>
    </w:p>
    <w:p w14:paraId="7DC36A18" w14:textId="77777777" w:rsidR="00C45B29" w:rsidRPr="00C2792F" w:rsidRDefault="00C45B29" w:rsidP="00C2792F">
      <w:pPr>
        <w:spacing w:after="0" w:line="0" w:lineRule="atLeast"/>
        <w:jc w:val="both"/>
        <w:outlineLvl w:val="5"/>
        <w:rPr>
          <w:rFonts w:eastAsia="Times New Roman" w:cs="Times New Roman"/>
          <w:sz w:val="24"/>
          <w:szCs w:val="24"/>
          <w:lang w:eastAsia="x-none"/>
        </w:rPr>
      </w:pPr>
      <w:r w:rsidRPr="00C2792F">
        <w:rPr>
          <w:rFonts w:eastAsia="Times New Roman" w:cs="Times New Roman"/>
          <w:sz w:val="24"/>
          <w:szCs w:val="24"/>
          <w:lang w:eastAsia="x-none"/>
        </w:rPr>
        <w:t>Безопасность препарата РИЗОСИН</w:t>
      </w:r>
      <w:r w:rsidRPr="00C2792F">
        <w:rPr>
          <w:rFonts w:eastAsia="Times New Roman" w:cs="Times New Roman"/>
          <w:sz w:val="24"/>
          <w:szCs w:val="24"/>
          <w:vertAlign w:val="superscript"/>
          <w:lang w:eastAsia="x-none"/>
        </w:rPr>
        <w:t>®</w:t>
      </w:r>
      <w:r w:rsidRPr="00C2792F">
        <w:rPr>
          <w:rFonts w:eastAsia="Times New Roman" w:cs="Times New Roman"/>
          <w:sz w:val="24"/>
          <w:szCs w:val="24"/>
          <w:lang w:eastAsia="x-none"/>
        </w:rPr>
        <w:t xml:space="preserve"> у беременных женщин и в период лактации не установлена</w:t>
      </w:r>
      <w:r w:rsidR="009525A7" w:rsidRPr="00C2792F">
        <w:rPr>
          <w:rFonts w:eastAsia="Times New Roman" w:cs="Times New Roman"/>
          <w:sz w:val="24"/>
          <w:szCs w:val="24"/>
          <w:lang w:eastAsia="x-none"/>
        </w:rPr>
        <w:t>.</w:t>
      </w:r>
      <w:r w:rsidR="007B0582" w:rsidRPr="00C2792F">
        <w:rPr>
          <w:rFonts w:eastAsia="Times New Roman" w:cs="Times New Roman"/>
          <w:sz w:val="24"/>
          <w:szCs w:val="24"/>
          <w:lang w:eastAsia="x-none"/>
        </w:rPr>
        <w:t xml:space="preserve"> </w:t>
      </w:r>
      <w:r w:rsidRPr="00C2792F">
        <w:rPr>
          <w:rFonts w:eastAsia="Times New Roman" w:cs="Times New Roman"/>
          <w:bCs/>
          <w:sz w:val="24"/>
          <w:szCs w:val="24"/>
          <w:lang w:eastAsia="ru-RU"/>
        </w:rPr>
        <w:t xml:space="preserve">Возможно применение препарата </w:t>
      </w:r>
      <w:r w:rsidRPr="00C2792F">
        <w:rPr>
          <w:rFonts w:eastAsia="Times New Roman" w:cs="Times New Roman"/>
          <w:sz w:val="24"/>
          <w:szCs w:val="24"/>
          <w:lang w:eastAsia="ru-RU"/>
        </w:rPr>
        <w:t>РИЗОСИН</w:t>
      </w:r>
      <w:r w:rsidRPr="00C2792F">
        <w:rPr>
          <w:rFonts w:eastAsia="Times New Roman" w:cs="Times New Roman"/>
          <w:sz w:val="24"/>
          <w:szCs w:val="24"/>
          <w:vertAlign w:val="superscript"/>
          <w:lang w:eastAsia="ru-RU"/>
        </w:rPr>
        <w:t>®</w:t>
      </w:r>
      <w:r w:rsidRPr="00C2792F">
        <w:rPr>
          <w:rFonts w:eastAsia="Times New Roman" w:cs="Times New Roman"/>
          <w:sz w:val="24"/>
          <w:szCs w:val="24"/>
          <w:lang w:eastAsia="ru-RU"/>
        </w:rPr>
        <w:t xml:space="preserve"> </w:t>
      </w:r>
      <w:r w:rsidRPr="00C2792F">
        <w:rPr>
          <w:rFonts w:eastAsia="Times New Roman" w:cs="Times New Roman"/>
          <w:bCs/>
          <w:sz w:val="24"/>
          <w:szCs w:val="24"/>
          <w:lang w:eastAsia="ru-RU"/>
        </w:rPr>
        <w:t>во время беременности и в период лактации</w:t>
      </w:r>
      <w:r w:rsidR="00940AD7" w:rsidRPr="00C2792F">
        <w:rPr>
          <w:rFonts w:eastAsia="Times New Roman" w:cs="Times New Roman"/>
          <w:bCs/>
          <w:sz w:val="24"/>
          <w:szCs w:val="24"/>
          <w:lang w:eastAsia="ru-RU"/>
        </w:rPr>
        <w:t xml:space="preserve"> только</w:t>
      </w:r>
      <w:r w:rsidRPr="00C2792F">
        <w:rPr>
          <w:rFonts w:eastAsia="Times New Roman" w:cs="Times New Roman"/>
          <w:bCs/>
          <w:sz w:val="24"/>
          <w:szCs w:val="24"/>
          <w:lang w:eastAsia="ru-RU"/>
        </w:rPr>
        <w:t xml:space="preserve"> по строгим показаниям только под постоянным врачебным контролем после тщательной оценки соотношения риска и пользы для матери и младенца. </w:t>
      </w:r>
      <w:r w:rsidR="00442666" w:rsidRPr="00C2792F">
        <w:rPr>
          <w:rFonts w:eastAsia="Times New Roman" w:cs="Times New Roman"/>
          <w:bCs/>
          <w:sz w:val="24"/>
          <w:szCs w:val="24"/>
          <w:lang w:eastAsia="ru-RU"/>
        </w:rPr>
        <w:t xml:space="preserve">Следует проявлять особую осторожность при наличии артериальной гипертензии или признаков снижения плацентарного кровотока. </w:t>
      </w:r>
      <w:r w:rsidRPr="00C2792F">
        <w:rPr>
          <w:rFonts w:eastAsia="Times New Roman" w:cs="Times New Roman"/>
          <w:bCs/>
          <w:sz w:val="24"/>
          <w:szCs w:val="24"/>
          <w:lang w:eastAsia="ru-RU"/>
        </w:rPr>
        <w:t>Не допускается превышать рекомендуемую дозировку.</w:t>
      </w:r>
    </w:p>
    <w:p w14:paraId="4CCA2051" w14:textId="5C444636" w:rsidR="00C45B29" w:rsidRPr="00C2792F" w:rsidRDefault="00C45B29" w:rsidP="00C2792F">
      <w:pPr>
        <w:spacing w:after="0" w:line="0" w:lineRule="atLeast"/>
        <w:jc w:val="both"/>
        <w:outlineLvl w:val="5"/>
        <w:rPr>
          <w:rFonts w:eastAsia="Times New Roman" w:cs="Times New Roman"/>
          <w:b/>
          <w:bCs/>
          <w:i/>
          <w:sz w:val="24"/>
          <w:szCs w:val="24"/>
          <w:lang w:val="x-none" w:eastAsia="x-none"/>
        </w:rPr>
      </w:pPr>
      <w:r w:rsidRPr="00C2792F">
        <w:rPr>
          <w:rFonts w:eastAsia="Times New Roman" w:cs="Times New Roman"/>
          <w:b/>
          <w:bCs/>
          <w:i/>
          <w:sz w:val="24"/>
          <w:szCs w:val="24"/>
          <w:lang w:val="x-none" w:eastAsia="x-none"/>
        </w:rPr>
        <w:t>В</w:t>
      </w:r>
      <w:r w:rsidR="00AA3BBE">
        <w:rPr>
          <w:rFonts w:eastAsia="Times New Roman" w:cs="Times New Roman"/>
          <w:b/>
          <w:bCs/>
          <w:i/>
          <w:sz w:val="24"/>
          <w:szCs w:val="24"/>
          <w:lang w:val="x-none" w:eastAsia="x-none"/>
        </w:rPr>
        <w:t>лияние на способность управлять</w:t>
      </w:r>
      <w:r w:rsidRPr="00C2792F">
        <w:rPr>
          <w:rFonts w:eastAsia="Times New Roman" w:cs="Times New Roman"/>
          <w:b/>
          <w:bCs/>
          <w:i/>
          <w:sz w:val="24"/>
          <w:szCs w:val="24"/>
          <w:lang w:val="x-none" w:eastAsia="x-none"/>
        </w:rPr>
        <w:t xml:space="preserve"> </w:t>
      </w:r>
      <w:r w:rsidR="00AA3BBE">
        <w:rPr>
          <w:rFonts w:eastAsia="Times New Roman" w:cs="Times New Roman"/>
          <w:b/>
          <w:bCs/>
          <w:i/>
          <w:sz w:val="24"/>
          <w:szCs w:val="24"/>
          <w:lang w:val="uz-Cyrl-UZ" w:eastAsia="x-none"/>
        </w:rPr>
        <w:t xml:space="preserve">автомобилем и сложными </w:t>
      </w:r>
      <w:r w:rsidRPr="00C2792F">
        <w:rPr>
          <w:rFonts w:eastAsia="Times New Roman" w:cs="Times New Roman"/>
          <w:b/>
          <w:bCs/>
          <w:i/>
          <w:sz w:val="24"/>
          <w:szCs w:val="24"/>
          <w:lang w:val="x-none" w:eastAsia="x-none"/>
        </w:rPr>
        <w:t>механизмами</w:t>
      </w:r>
    </w:p>
    <w:p w14:paraId="0146982D" w14:textId="77777777" w:rsidR="001613FB" w:rsidRPr="00C2792F" w:rsidRDefault="00706454" w:rsidP="00C2792F">
      <w:pPr>
        <w:spacing w:after="0" w:line="0" w:lineRule="atLeast"/>
        <w:jc w:val="both"/>
        <w:rPr>
          <w:rFonts w:eastAsia="Times New Roman" w:cs="Times New Roman"/>
          <w:bCs/>
          <w:sz w:val="24"/>
          <w:szCs w:val="24"/>
          <w:lang w:val="x-none" w:eastAsia="x-none"/>
        </w:rPr>
      </w:pPr>
      <w:r w:rsidRPr="00C4528C">
        <w:rPr>
          <w:rFonts w:eastAsia="Times New Roman" w:cs="Times New Roman"/>
          <w:bCs/>
          <w:sz w:val="24"/>
          <w:szCs w:val="24"/>
          <w:lang w:val="x-none" w:eastAsia="x-none"/>
        </w:rPr>
        <w:t>При применении в дозах, превышающих рекомендуемые, нельзя исключить общее влияние на сердечно-сосудистую систему и ЦНС. В таких случаях возможно снижение способности к управлению транспортными средствами и другим потенциально опасным видам деятельности.</w:t>
      </w:r>
    </w:p>
    <w:p w14:paraId="0C48942C" w14:textId="77777777" w:rsidR="00706454" w:rsidRPr="00C2792F" w:rsidRDefault="00706454" w:rsidP="00C2792F">
      <w:pPr>
        <w:spacing w:after="0" w:line="0" w:lineRule="atLeast"/>
        <w:jc w:val="both"/>
        <w:rPr>
          <w:rFonts w:eastAsia="Times New Roman" w:cs="Times New Roman"/>
          <w:color w:val="000000"/>
          <w:spacing w:val="-1"/>
          <w:sz w:val="24"/>
          <w:szCs w:val="24"/>
          <w:lang w:val="uz-Cyrl-UZ" w:eastAsia="ru-RU"/>
        </w:rPr>
      </w:pPr>
    </w:p>
    <w:p w14:paraId="57691AB3" w14:textId="77777777" w:rsidR="001613FB" w:rsidRPr="00E962C5" w:rsidRDefault="001613FB" w:rsidP="00C2792F">
      <w:pPr>
        <w:spacing w:after="0" w:line="0" w:lineRule="atLeast"/>
        <w:jc w:val="both"/>
        <w:rPr>
          <w:rFonts w:eastAsia="Times New Roman" w:cs="Times New Roman"/>
          <w:sz w:val="24"/>
          <w:szCs w:val="24"/>
          <w:lang w:eastAsia="ru-RU"/>
        </w:rPr>
      </w:pPr>
      <w:r w:rsidRPr="00E962C5">
        <w:rPr>
          <w:rFonts w:eastAsia="Times New Roman" w:cs="Times New Roman"/>
          <w:b/>
          <w:bCs/>
          <w:sz w:val="24"/>
          <w:szCs w:val="24"/>
          <w:lang w:eastAsia="ru-RU"/>
        </w:rPr>
        <w:t>Передозировка</w:t>
      </w:r>
      <w:r w:rsidRPr="00E962C5">
        <w:rPr>
          <w:rFonts w:eastAsia="Times New Roman" w:cs="Times New Roman"/>
          <w:sz w:val="24"/>
          <w:szCs w:val="24"/>
          <w:lang w:eastAsia="ru-RU"/>
        </w:rPr>
        <w:t xml:space="preserve"> </w:t>
      </w:r>
    </w:p>
    <w:p w14:paraId="76322BA3" w14:textId="77777777" w:rsidR="001613FB" w:rsidRPr="00E962C5" w:rsidRDefault="001613FB" w:rsidP="00C2792F">
      <w:pPr>
        <w:spacing w:after="0" w:line="0" w:lineRule="atLeast"/>
        <w:jc w:val="both"/>
        <w:rPr>
          <w:rFonts w:eastAsia="Times New Roman" w:cs="Times New Roman"/>
          <w:i/>
          <w:sz w:val="24"/>
          <w:szCs w:val="24"/>
          <w:lang w:eastAsia="ru-RU"/>
        </w:rPr>
      </w:pPr>
      <w:r w:rsidRPr="00E962C5">
        <w:rPr>
          <w:rFonts w:eastAsia="Times New Roman" w:cs="Times New Roman"/>
          <w:i/>
          <w:sz w:val="24"/>
          <w:szCs w:val="24"/>
          <w:lang w:eastAsia="ru-RU"/>
        </w:rPr>
        <w:t>При приеме более высокой дозы, чем Вам назначено, немедленно обратитесь за помощью к врачу!</w:t>
      </w:r>
    </w:p>
    <w:p w14:paraId="7DC1163B" w14:textId="77777777" w:rsidR="00ED4BB1" w:rsidRPr="00E962C5" w:rsidRDefault="00ED4BB1" w:rsidP="00C2792F">
      <w:pPr>
        <w:spacing w:after="0" w:line="0" w:lineRule="atLeast"/>
        <w:jc w:val="both"/>
        <w:rPr>
          <w:rFonts w:eastAsia="Times New Roman" w:cs="Times New Roman"/>
          <w:sz w:val="24"/>
          <w:szCs w:val="24"/>
          <w:lang w:eastAsia="ru-RU"/>
        </w:rPr>
      </w:pPr>
      <w:r w:rsidRPr="00E962C5">
        <w:rPr>
          <w:rFonts w:eastAsia="Times New Roman" w:cs="Times New Roman"/>
          <w:sz w:val="24"/>
          <w:szCs w:val="24"/>
          <w:lang w:eastAsia="ru-RU"/>
        </w:rPr>
        <w:t xml:space="preserve">После значительной передозировки или случайного приема внутрь могут отмечаться такие </w:t>
      </w:r>
      <w:r w:rsidRPr="00E962C5">
        <w:rPr>
          <w:rFonts w:eastAsia="Times New Roman" w:cs="Times New Roman"/>
          <w:i/>
          <w:sz w:val="24"/>
          <w:szCs w:val="24"/>
          <w:lang w:eastAsia="ru-RU"/>
        </w:rPr>
        <w:t>симптомы:</w:t>
      </w:r>
      <w:r w:rsidRPr="00E962C5">
        <w:rPr>
          <w:rFonts w:eastAsia="Times New Roman" w:cs="Times New Roman"/>
          <w:sz w:val="24"/>
          <w:szCs w:val="24"/>
          <w:lang w:eastAsia="ru-RU"/>
        </w:rPr>
        <w:t xml:space="preserve"> миоз, тошнота, рвота, цианоз, гипертермия, тахикардия, аритмия, сосудистая недостаточность, артериальная гипертензия, дыхательные расстройства, отек легких, остановка сердца. Кроме этого могут развиваться психические расстройства, а также угнетение функций ЦНС, которые сопровождаются сонливостью, снижением температуры тела, брадикардией, артериальной гипотензией, остановкой дыхания и возможным развитием комы.</w:t>
      </w:r>
    </w:p>
    <w:p w14:paraId="737EC5C0" w14:textId="77777777" w:rsidR="00ED4BB1" w:rsidRPr="00C2792F" w:rsidRDefault="00ED4BB1" w:rsidP="00C2792F">
      <w:pPr>
        <w:spacing w:after="0" w:line="0" w:lineRule="atLeast"/>
        <w:jc w:val="both"/>
        <w:rPr>
          <w:rFonts w:eastAsia="Times New Roman" w:cs="Times New Roman"/>
          <w:sz w:val="24"/>
          <w:szCs w:val="24"/>
          <w:lang w:eastAsia="ru-RU"/>
        </w:rPr>
      </w:pPr>
      <w:r w:rsidRPr="00E962C5">
        <w:rPr>
          <w:rFonts w:eastAsia="Times New Roman" w:cs="Times New Roman"/>
          <w:i/>
          <w:sz w:val="24"/>
          <w:szCs w:val="24"/>
          <w:lang w:eastAsia="ru-RU"/>
        </w:rPr>
        <w:t>Лечение:</w:t>
      </w:r>
      <w:r w:rsidRPr="00E962C5">
        <w:rPr>
          <w:rFonts w:eastAsia="Times New Roman" w:cs="Times New Roman"/>
          <w:sz w:val="24"/>
          <w:szCs w:val="24"/>
          <w:lang w:eastAsia="ru-RU"/>
        </w:rPr>
        <w:t xml:space="preserve"> прекращение применения, симптоматическая терапия.</w:t>
      </w:r>
    </w:p>
    <w:p w14:paraId="61753B61" w14:textId="77777777" w:rsidR="001613FB" w:rsidRPr="00C2792F" w:rsidRDefault="001613FB" w:rsidP="00C2792F">
      <w:pPr>
        <w:spacing w:after="0" w:line="0" w:lineRule="atLeast"/>
        <w:jc w:val="both"/>
        <w:rPr>
          <w:rFonts w:eastAsia="Times New Roman" w:cs="Times New Roman"/>
          <w:b/>
          <w:bCs/>
          <w:sz w:val="24"/>
          <w:szCs w:val="24"/>
          <w:lang w:eastAsia="ru-RU"/>
        </w:rPr>
      </w:pPr>
    </w:p>
    <w:p w14:paraId="6973CFFA" w14:textId="77777777" w:rsidR="001613FB" w:rsidRPr="00C2792F" w:rsidRDefault="001613FB" w:rsidP="00C2792F">
      <w:pPr>
        <w:spacing w:after="0" w:line="0" w:lineRule="atLeast"/>
        <w:jc w:val="both"/>
        <w:rPr>
          <w:rFonts w:eastAsia="Times New Roman" w:cs="Times New Roman"/>
          <w:b/>
          <w:bCs/>
          <w:sz w:val="24"/>
          <w:szCs w:val="24"/>
          <w:lang w:eastAsia="ru-RU"/>
        </w:rPr>
      </w:pPr>
      <w:r w:rsidRPr="00C2792F">
        <w:rPr>
          <w:rFonts w:eastAsia="Times New Roman" w:cs="Times New Roman"/>
          <w:b/>
          <w:bCs/>
          <w:sz w:val="24"/>
          <w:szCs w:val="24"/>
          <w:lang w:eastAsia="ru-RU"/>
        </w:rPr>
        <w:t>Форма выпуска</w:t>
      </w:r>
    </w:p>
    <w:p w14:paraId="1AFE9E90" w14:textId="0AF9631A"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С</w:t>
      </w:r>
      <w:r w:rsidR="00C45B29" w:rsidRPr="00C2792F">
        <w:rPr>
          <w:rFonts w:eastAsia="Times New Roman" w:cs="Times New Roman"/>
          <w:sz w:val="24"/>
          <w:szCs w:val="24"/>
          <w:lang w:eastAsia="ru-RU"/>
        </w:rPr>
        <w:t xml:space="preserve">прей назальный 0,05% по 10, 15 </w:t>
      </w:r>
      <w:r w:rsidRPr="00C2792F">
        <w:rPr>
          <w:rFonts w:eastAsia="Times New Roman" w:cs="Times New Roman"/>
          <w:sz w:val="24"/>
          <w:szCs w:val="24"/>
          <w:lang w:eastAsia="ru-RU"/>
        </w:rPr>
        <w:t xml:space="preserve">мл во флаконах с распылительным дозирующим устройством. Флакон с инструкцией по </w:t>
      </w:r>
      <w:r w:rsidR="004C7102">
        <w:rPr>
          <w:rFonts w:eastAsia="Times New Roman" w:cs="Times New Roman"/>
          <w:sz w:val="24"/>
          <w:szCs w:val="24"/>
          <w:lang w:val="uz-Cyrl-UZ" w:eastAsia="ru-RU"/>
        </w:rPr>
        <w:t xml:space="preserve">медицинскому </w:t>
      </w:r>
      <w:r w:rsidRPr="00C2792F">
        <w:rPr>
          <w:rFonts w:eastAsia="Times New Roman" w:cs="Times New Roman"/>
          <w:sz w:val="24"/>
          <w:szCs w:val="24"/>
          <w:lang w:eastAsia="ru-RU"/>
        </w:rPr>
        <w:t>применению помещается в картонную упаковку.</w:t>
      </w:r>
    </w:p>
    <w:p w14:paraId="3515ADA4" w14:textId="77777777" w:rsidR="001613FB" w:rsidRPr="00C2792F" w:rsidRDefault="001613FB" w:rsidP="00C2792F">
      <w:pPr>
        <w:spacing w:after="0" w:line="0" w:lineRule="atLeast"/>
        <w:jc w:val="both"/>
        <w:rPr>
          <w:rFonts w:eastAsia="Times New Roman" w:cs="Times New Roman"/>
          <w:bCs/>
          <w:sz w:val="24"/>
          <w:szCs w:val="24"/>
          <w:lang w:eastAsia="ru-RU"/>
        </w:rPr>
      </w:pPr>
    </w:p>
    <w:p w14:paraId="1BB33051" w14:textId="77777777" w:rsidR="001613FB" w:rsidRPr="00C2792F" w:rsidRDefault="001613FB" w:rsidP="00C2792F">
      <w:pPr>
        <w:shd w:val="clear" w:color="auto" w:fill="FFFFFF"/>
        <w:spacing w:after="0" w:line="0" w:lineRule="atLeast"/>
        <w:jc w:val="both"/>
        <w:rPr>
          <w:rFonts w:eastAsia="Times New Roman" w:cs="Times New Roman"/>
          <w:b/>
          <w:bCs/>
          <w:sz w:val="24"/>
          <w:szCs w:val="24"/>
          <w:lang w:eastAsia="ru-RU"/>
        </w:rPr>
      </w:pPr>
      <w:r w:rsidRPr="00C2792F">
        <w:rPr>
          <w:rFonts w:eastAsia="Times New Roman" w:cs="Times New Roman"/>
          <w:b/>
          <w:bCs/>
          <w:sz w:val="24"/>
          <w:szCs w:val="24"/>
          <w:lang w:eastAsia="ru-RU"/>
        </w:rPr>
        <w:t>Условия хранения</w:t>
      </w:r>
    </w:p>
    <w:p w14:paraId="44514EB2" w14:textId="77777777" w:rsidR="00C45B29" w:rsidRPr="00C2792F" w:rsidRDefault="00C45B29" w:rsidP="00C2792F">
      <w:pPr>
        <w:shd w:val="clear" w:color="auto" w:fill="FFFFFF"/>
        <w:spacing w:after="0" w:line="0" w:lineRule="atLeast"/>
        <w:jc w:val="both"/>
        <w:rPr>
          <w:rFonts w:eastAsia="Times New Roman" w:cs="Times New Roman"/>
          <w:color w:val="000000"/>
          <w:spacing w:val="-1"/>
          <w:sz w:val="24"/>
          <w:szCs w:val="24"/>
          <w:lang w:eastAsia="ru-RU"/>
        </w:rPr>
      </w:pPr>
      <w:r w:rsidRPr="00C2792F">
        <w:rPr>
          <w:rFonts w:eastAsia="Times New Roman" w:cs="Times New Roman"/>
          <w:color w:val="000000"/>
          <w:spacing w:val="-1"/>
          <w:sz w:val="24"/>
          <w:szCs w:val="24"/>
          <w:lang w:eastAsia="ru-RU"/>
        </w:rPr>
        <w:t>Хранить в сухом, защищенным от света месте, при температуре не выше 25°С.</w:t>
      </w:r>
    </w:p>
    <w:p w14:paraId="7E44D023" w14:textId="77777777" w:rsidR="00C45B29" w:rsidRPr="00C2792F" w:rsidRDefault="00C45B29" w:rsidP="00C2792F">
      <w:pPr>
        <w:shd w:val="clear" w:color="auto" w:fill="FFFFFF"/>
        <w:spacing w:after="0" w:line="0" w:lineRule="atLeast"/>
        <w:jc w:val="both"/>
        <w:rPr>
          <w:rFonts w:eastAsia="Times New Roman" w:cs="Times New Roman"/>
          <w:color w:val="000000"/>
          <w:spacing w:val="-1"/>
          <w:sz w:val="24"/>
          <w:szCs w:val="24"/>
          <w:lang w:eastAsia="ru-RU"/>
        </w:rPr>
      </w:pPr>
      <w:r w:rsidRPr="00C2792F">
        <w:rPr>
          <w:rFonts w:eastAsia="Times New Roman" w:cs="Times New Roman"/>
          <w:color w:val="000000"/>
          <w:spacing w:val="-1"/>
          <w:sz w:val="24"/>
          <w:szCs w:val="24"/>
          <w:lang w:eastAsia="ru-RU"/>
        </w:rPr>
        <w:t>Хранить в недоступном для детей месте.</w:t>
      </w:r>
    </w:p>
    <w:p w14:paraId="30F1C7E0" w14:textId="77777777" w:rsidR="00C45B29" w:rsidRPr="00C2792F" w:rsidRDefault="00C45B29" w:rsidP="00C2792F">
      <w:pPr>
        <w:shd w:val="clear" w:color="auto" w:fill="FFFFFF"/>
        <w:spacing w:after="0" w:line="0" w:lineRule="atLeast"/>
        <w:jc w:val="both"/>
        <w:rPr>
          <w:rFonts w:eastAsia="Times New Roman" w:cs="Times New Roman"/>
          <w:sz w:val="24"/>
          <w:szCs w:val="24"/>
          <w:lang w:eastAsia="ru-RU"/>
        </w:rPr>
      </w:pPr>
      <w:r w:rsidRPr="00C2792F">
        <w:rPr>
          <w:rFonts w:eastAsia="Times New Roman" w:cs="Times New Roman"/>
          <w:color w:val="000000"/>
          <w:spacing w:val="-1"/>
          <w:sz w:val="24"/>
          <w:szCs w:val="24"/>
          <w:lang w:eastAsia="ru-RU"/>
        </w:rPr>
        <w:t>Не замораживать.</w:t>
      </w:r>
    </w:p>
    <w:p w14:paraId="468DAB46" w14:textId="77777777" w:rsidR="001613FB" w:rsidRPr="00C2792F" w:rsidRDefault="001613FB" w:rsidP="00C2792F">
      <w:pPr>
        <w:spacing w:after="0" w:line="0" w:lineRule="atLeast"/>
        <w:jc w:val="both"/>
        <w:rPr>
          <w:rFonts w:eastAsia="Times New Roman" w:cs="Times New Roman"/>
          <w:b/>
          <w:bCs/>
          <w:sz w:val="24"/>
          <w:szCs w:val="24"/>
          <w:lang w:eastAsia="ru-RU"/>
        </w:rPr>
      </w:pPr>
    </w:p>
    <w:p w14:paraId="43F08089"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b/>
          <w:bCs/>
          <w:sz w:val="24"/>
          <w:szCs w:val="24"/>
          <w:lang w:eastAsia="ru-RU"/>
        </w:rPr>
        <w:t>Срок годности</w:t>
      </w:r>
      <w:r w:rsidRPr="00C2792F">
        <w:rPr>
          <w:rFonts w:eastAsia="Times New Roman" w:cs="Times New Roman"/>
          <w:sz w:val="24"/>
          <w:szCs w:val="24"/>
          <w:lang w:eastAsia="ru-RU"/>
        </w:rPr>
        <w:t xml:space="preserve"> </w:t>
      </w:r>
    </w:p>
    <w:p w14:paraId="7C7FD504" w14:textId="77777777" w:rsidR="00C45B29"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 xml:space="preserve">3 года. </w:t>
      </w:r>
    </w:p>
    <w:p w14:paraId="4F1C0512"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val="uz-Cyrl-UZ" w:eastAsia="ru-RU"/>
        </w:rPr>
        <w:t>Н</w:t>
      </w:r>
      <w:r w:rsidRPr="00C2792F">
        <w:rPr>
          <w:rFonts w:eastAsia="Times New Roman" w:cs="Times New Roman"/>
          <w:sz w:val="24"/>
          <w:szCs w:val="24"/>
          <w:lang w:eastAsia="ru-RU"/>
        </w:rPr>
        <w:t>е применять по истечении срока годности.</w:t>
      </w:r>
    </w:p>
    <w:p w14:paraId="00FB5EE1" w14:textId="77777777" w:rsidR="001613FB" w:rsidRPr="00C2792F" w:rsidRDefault="001613FB" w:rsidP="00C2792F">
      <w:pPr>
        <w:spacing w:after="0" w:line="0" w:lineRule="atLeast"/>
        <w:jc w:val="both"/>
        <w:rPr>
          <w:rFonts w:eastAsia="Times New Roman" w:cs="Times New Roman"/>
          <w:b/>
          <w:sz w:val="24"/>
          <w:szCs w:val="24"/>
          <w:lang w:eastAsia="ru-RU"/>
        </w:rPr>
      </w:pPr>
    </w:p>
    <w:p w14:paraId="4673A153" w14:textId="02D09C57" w:rsidR="001613FB" w:rsidRPr="00C2792F" w:rsidRDefault="001613FB" w:rsidP="00C2792F">
      <w:pPr>
        <w:spacing w:after="0" w:line="0" w:lineRule="atLeast"/>
        <w:jc w:val="both"/>
        <w:rPr>
          <w:rFonts w:eastAsia="Times New Roman" w:cs="Times New Roman"/>
          <w:b/>
          <w:sz w:val="24"/>
          <w:szCs w:val="24"/>
          <w:lang w:eastAsia="ru-RU"/>
        </w:rPr>
      </w:pPr>
      <w:r w:rsidRPr="00C2792F">
        <w:rPr>
          <w:rFonts w:eastAsia="Times New Roman" w:cs="Times New Roman"/>
          <w:b/>
          <w:sz w:val="24"/>
          <w:szCs w:val="24"/>
          <w:lang w:eastAsia="ru-RU"/>
        </w:rPr>
        <w:t>Условия отпуска из аптек</w:t>
      </w:r>
    </w:p>
    <w:p w14:paraId="5D00C0D9"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Без рецепта</w:t>
      </w:r>
      <w:r w:rsidR="00C45B29" w:rsidRPr="00C2792F">
        <w:rPr>
          <w:rFonts w:eastAsia="Times New Roman" w:cs="Times New Roman"/>
          <w:sz w:val="24"/>
          <w:szCs w:val="24"/>
          <w:lang w:eastAsia="ru-RU"/>
        </w:rPr>
        <w:t xml:space="preserve"> врача</w:t>
      </w:r>
      <w:r w:rsidRPr="00C2792F">
        <w:rPr>
          <w:rFonts w:eastAsia="Times New Roman" w:cs="Times New Roman"/>
          <w:sz w:val="24"/>
          <w:szCs w:val="24"/>
          <w:lang w:eastAsia="ru-RU"/>
        </w:rPr>
        <w:t>.</w:t>
      </w:r>
    </w:p>
    <w:p w14:paraId="00F32605" w14:textId="77777777" w:rsidR="001613FB" w:rsidRPr="00C2792F" w:rsidRDefault="001613FB" w:rsidP="00C2792F">
      <w:pPr>
        <w:spacing w:after="0" w:line="0" w:lineRule="atLeast"/>
        <w:jc w:val="both"/>
        <w:rPr>
          <w:rFonts w:eastAsia="Times New Roman" w:cs="Times New Roman"/>
          <w:sz w:val="24"/>
          <w:szCs w:val="24"/>
          <w:lang w:eastAsia="ru-RU"/>
        </w:rPr>
      </w:pPr>
    </w:p>
    <w:p w14:paraId="0B06317C" w14:textId="77777777" w:rsidR="001613FB" w:rsidRPr="00C2792F" w:rsidRDefault="001613FB" w:rsidP="00C2792F">
      <w:pPr>
        <w:spacing w:after="0" w:line="0" w:lineRule="atLeast"/>
        <w:jc w:val="both"/>
        <w:rPr>
          <w:rFonts w:eastAsia="Times New Roman" w:cs="Times New Roman"/>
          <w:b/>
          <w:sz w:val="24"/>
          <w:szCs w:val="24"/>
          <w:lang w:eastAsia="ru-RU"/>
        </w:rPr>
      </w:pPr>
      <w:r w:rsidRPr="00C2792F">
        <w:rPr>
          <w:rFonts w:eastAsia="Times New Roman" w:cs="Times New Roman"/>
          <w:b/>
          <w:sz w:val="24"/>
          <w:szCs w:val="24"/>
          <w:lang w:eastAsia="ru-RU"/>
        </w:rPr>
        <w:t xml:space="preserve">Производитель: </w:t>
      </w:r>
    </w:p>
    <w:p w14:paraId="07A52736" w14:textId="3D3DCEAF" w:rsidR="001613FB" w:rsidRPr="004A5AF2" w:rsidRDefault="001613FB" w:rsidP="00C2792F">
      <w:pPr>
        <w:spacing w:after="0" w:line="0" w:lineRule="atLeast"/>
        <w:jc w:val="both"/>
        <w:rPr>
          <w:rFonts w:eastAsia="Times New Roman" w:cs="Times New Roman"/>
          <w:b/>
          <w:sz w:val="24"/>
          <w:szCs w:val="24"/>
          <w:lang w:eastAsia="ru-RU"/>
        </w:rPr>
      </w:pPr>
      <w:r w:rsidRPr="00C2792F">
        <w:rPr>
          <w:rFonts w:eastAsia="Times New Roman" w:cs="Times New Roman"/>
          <w:b/>
          <w:sz w:val="24"/>
          <w:szCs w:val="24"/>
          <w:lang w:eastAsia="ru-RU"/>
        </w:rPr>
        <w:lastRenderedPageBreak/>
        <w:t xml:space="preserve">Наименование и адрес организации принимающей претензии (предложения) по качеству лекарственного средства </w:t>
      </w:r>
      <w:r w:rsidR="004A5AF2">
        <w:rPr>
          <w:rFonts w:eastAsia="Times New Roman" w:cs="Times New Roman"/>
          <w:b/>
          <w:sz w:val="24"/>
          <w:szCs w:val="24"/>
          <w:lang w:eastAsia="ru-RU"/>
        </w:rPr>
        <w:t>на территории Республики Узбекистан:</w:t>
      </w:r>
    </w:p>
    <w:p w14:paraId="65DDF455"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ООО «</w:t>
      </w:r>
      <w:r w:rsidRPr="00C2792F">
        <w:rPr>
          <w:rFonts w:eastAsia="Times New Roman" w:cs="Times New Roman"/>
          <w:sz w:val="24"/>
          <w:szCs w:val="24"/>
          <w:lang w:val="en-US" w:eastAsia="ru-RU"/>
        </w:rPr>
        <w:t>NIKA</w:t>
      </w:r>
      <w:r w:rsidRPr="00C2792F">
        <w:rPr>
          <w:rFonts w:eastAsia="Times New Roman" w:cs="Times New Roman"/>
          <w:sz w:val="24"/>
          <w:szCs w:val="24"/>
          <w:lang w:eastAsia="ru-RU"/>
        </w:rPr>
        <w:t xml:space="preserve"> </w:t>
      </w:r>
      <w:r w:rsidRPr="00C2792F">
        <w:rPr>
          <w:rFonts w:eastAsia="Times New Roman" w:cs="Times New Roman"/>
          <w:sz w:val="24"/>
          <w:szCs w:val="24"/>
          <w:lang w:val="en-US" w:eastAsia="ru-RU"/>
        </w:rPr>
        <w:t>PHARM</w:t>
      </w:r>
      <w:r w:rsidRPr="00C2792F">
        <w:rPr>
          <w:rFonts w:eastAsia="Times New Roman" w:cs="Times New Roman"/>
          <w:sz w:val="24"/>
          <w:szCs w:val="24"/>
          <w:lang w:eastAsia="ru-RU"/>
        </w:rPr>
        <w:t>»</w:t>
      </w:r>
    </w:p>
    <w:p w14:paraId="0EF33B6F" w14:textId="77777777" w:rsidR="001613FB" w:rsidRPr="00C2792F" w:rsidRDefault="001613FB" w:rsidP="00C2792F">
      <w:pPr>
        <w:spacing w:after="0" w:line="0" w:lineRule="atLeast"/>
        <w:jc w:val="both"/>
        <w:rPr>
          <w:rFonts w:eastAsia="Times New Roman" w:cs="Times New Roman"/>
          <w:sz w:val="24"/>
          <w:szCs w:val="24"/>
          <w:lang w:eastAsia="ru-RU"/>
        </w:rPr>
      </w:pPr>
      <w:r w:rsidRPr="00C2792F">
        <w:rPr>
          <w:rFonts w:eastAsia="Times New Roman" w:cs="Times New Roman"/>
          <w:sz w:val="24"/>
          <w:szCs w:val="24"/>
          <w:lang w:eastAsia="ru-RU"/>
        </w:rPr>
        <w:t>Республика Узбекистан, г. Ташкент, 7 проезд ул. Сайрам, дом 48-А</w:t>
      </w:r>
    </w:p>
    <w:p w14:paraId="243BC554" w14:textId="6E60608F" w:rsidR="001613FB" w:rsidRPr="00C2792F" w:rsidRDefault="00E74599" w:rsidP="00C2792F">
      <w:pPr>
        <w:spacing w:after="0" w:line="0" w:lineRule="atLeast"/>
        <w:jc w:val="both"/>
        <w:rPr>
          <w:rFonts w:eastAsia="Times New Roman" w:cs="Times New Roman"/>
          <w:sz w:val="24"/>
          <w:szCs w:val="24"/>
          <w:lang w:eastAsia="ru-RU"/>
        </w:rPr>
      </w:pPr>
      <w:r w:rsidRPr="00C2792F">
        <w:rPr>
          <w:rFonts w:eastAsia="Times New Roman" w:cs="Times New Roman"/>
          <w:spacing w:val="-4"/>
          <w:sz w:val="24"/>
          <w:szCs w:val="24"/>
          <w:lang w:eastAsia="ru-RU"/>
        </w:rPr>
        <w:t>Тел</w:t>
      </w:r>
      <w:r w:rsidR="00F26DA7">
        <w:rPr>
          <w:rFonts w:eastAsia="Times New Roman" w:cs="Times New Roman"/>
          <w:spacing w:val="-4"/>
          <w:sz w:val="24"/>
          <w:szCs w:val="24"/>
          <w:lang w:val="uz-Cyrl-UZ" w:eastAsia="ru-RU"/>
        </w:rPr>
        <w:t>.</w:t>
      </w:r>
      <w:r w:rsidRPr="00C2792F">
        <w:rPr>
          <w:rFonts w:eastAsia="Times New Roman" w:cs="Times New Roman"/>
          <w:spacing w:val="-4"/>
          <w:sz w:val="24"/>
          <w:szCs w:val="24"/>
          <w:lang w:eastAsia="ru-RU"/>
        </w:rPr>
        <w:t>: +</w:t>
      </w:r>
      <w:r w:rsidR="00C33215" w:rsidRPr="00C2792F">
        <w:rPr>
          <w:rFonts w:eastAsia="Times New Roman" w:cs="Times New Roman"/>
          <w:spacing w:val="-4"/>
          <w:sz w:val="24"/>
          <w:szCs w:val="24"/>
          <w:lang w:eastAsia="ru-RU"/>
        </w:rPr>
        <w:t>998</w:t>
      </w:r>
      <w:r w:rsidR="00BE5BD2" w:rsidRPr="00C2792F">
        <w:rPr>
          <w:rFonts w:eastAsia="Times New Roman" w:cs="Times New Roman"/>
          <w:spacing w:val="-4"/>
          <w:sz w:val="24"/>
          <w:szCs w:val="24"/>
          <w:lang w:eastAsia="ru-RU"/>
        </w:rPr>
        <w:t xml:space="preserve"> </w:t>
      </w:r>
      <w:r w:rsidR="00C33215" w:rsidRPr="00C2792F">
        <w:rPr>
          <w:rFonts w:eastAsia="Times New Roman" w:cs="Times New Roman"/>
          <w:spacing w:val="-4"/>
          <w:sz w:val="24"/>
          <w:szCs w:val="24"/>
          <w:lang w:eastAsia="ru-RU"/>
        </w:rPr>
        <w:t>78</w:t>
      </w:r>
      <w:r w:rsidRPr="00C2792F">
        <w:rPr>
          <w:rFonts w:eastAsia="Times New Roman" w:cs="Times New Roman"/>
          <w:spacing w:val="-4"/>
          <w:sz w:val="24"/>
          <w:szCs w:val="24"/>
          <w:lang w:eastAsia="ru-RU"/>
        </w:rPr>
        <w:t xml:space="preserve"> </w:t>
      </w:r>
      <w:r w:rsidR="001613FB" w:rsidRPr="00C2792F">
        <w:rPr>
          <w:rFonts w:eastAsia="Times New Roman" w:cs="Times New Roman"/>
          <w:spacing w:val="-4"/>
          <w:sz w:val="24"/>
          <w:szCs w:val="24"/>
          <w:lang w:eastAsia="ru-RU"/>
        </w:rPr>
        <w:t>150</w:t>
      </w:r>
      <w:r w:rsidR="007B0582" w:rsidRPr="00C2792F">
        <w:rPr>
          <w:rFonts w:eastAsia="Times New Roman" w:cs="Times New Roman"/>
          <w:spacing w:val="-4"/>
          <w:sz w:val="24"/>
          <w:szCs w:val="24"/>
          <w:lang w:eastAsia="ru-RU"/>
        </w:rPr>
        <w:t xml:space="preserve"> </w:t>
      </w:r>
      <w:r w:rsidR="001613FB" w:rsidRPr="00C2792F">
        <w:rPr>
          <w:rFonts w:eastAsia="Times New Roman" w:cs="Times New Roman"/>
          <w:spacing w:val="-4"/>
          <w:sz w:val="24"/>
          <w:szCs w:val="24"/>
          <w:lang w:eastAsia="ru-RU"/>
        </w:rPr>
        <w:t>8</w:t>
      </w:r>
      <w:r w:rsidR="001613FB" w:rsidRPr="00C2792F">
        <w:rPr>
          <w:rFonts w:eastAsia="Times New Roman" w:cs="Times New Roman"/>
          <w:spacing w:val="-4"/>
          <w:sz w:val="24"/>
          <w:szCs w:val="24"/>
          <w:lang w:val="uz-Cyrl-UZ" w:eastAsia="ru-RU"/>
        </w:rPr>
        <w:t>6</w:t>
      </w:r>
      <w:r w:rsidR="007B0582" w:rsidRPr="00C2792F">
        <w:rPr>
          <w:rFonts w:eastAsia="Times New Roman" w:cs="Times New Roman"/>
          <w:spacing w:val="-4"/>
          <w:sz w:val="24"/>
          <w:szCs w:val="24"/>
          <w:lang w:val="uz-Cyrl-UZ" w:eastAsia="ru-RU"/>
        </w:rPr>
        <w:t xml:space="preserve"> </w:t>
      </w:r>
      <w:r w:rsidR="001613FB" w:rsidRPr="00C2792F">
        <w:rPr>
          <w:rFonts w:eastAsia="Times New Roman" w:cs="Times New Roman"/>
          <w:spacing w:val="-4"/>
          <w:sz w:val="24"/>
          <w:szCs w:val="24"/>
          <w:lang w:val="uz-Cyrl-UZ" w:eastAsia="ru-RU"/>
        </w:rPr>
        <w:t>68</w:t>
      </w:r>
      <w:r w:rsidR="001613FB" w:rsidRPr="00C2792F">
        <w:rPr>
          <w:rFonts w:eastAsia="Times New Roman" w:cs="Times New Roman"/>
          <w:spacing w:val="-4"/>
          <w:sz w:val="24"/>
          <w:szCs w:val="24"/>
          <w:lang w:eastAsia="ru-RU"/>
        </w:rPr>
        <w:t xml:space="preserve">; </w:t>
      </w:r>
      <w:r w:rsidR="001613FB" w:rsidRPr="00C2792F">
        <w:rPr>
          <w:rFonts w:eastAsia="Times New Roman" w:cs="Times New Roman"/>
          <w:spacing w:val="-4"/>
          <w:sz w:val="24"/>
          <w:szCs w:val="24"/>
          <w:lang w:val="uz-Cyrl-UZ" w:eastAsia="ru-RU"/>
        </w:rPr>
        <w:t>ф</w:t>
      </w:r>
      <w:r w:rsidRPr="00C2792F">
        <w:rPr>
          <w:rFonts w:eastAsia="Times New Roman" w:cs="Times New Roman"/>
          <w:spacing w:val="-4"/>
          <w:sz w:val="24"/>
          <w:szCs w:val="24"/>
          <w:lang w:eastAsia="ru-RU"/>
        </w:rPr>
        <w:t>акс: +</w:t>
      </w:r>
      <w:r w:rsidR="00C33215" w:rsidRPr="00C2792F">
        <w:rPr>
          <w:rFonts w:eastAsia="Times New Roman" w:cs="Times New Roman"/>
          <w:spacing w:val="-4"/>
          <w:sz w:val="24"/>
          <w:szCs w:val="24"/>
          <w:lang w:eastAsia="ru-RU"/>
        </w:rPr>
        <w:t>998</w:t>
      </w:r>
      <w:r w:rsidR="00BE5BD2" w:rsidRPr="00C2792F">
        <w:rPr>
          <w:rFonts w:eastAsia="Times New Roman" w:cs="Times New Roman"/>
          <w:spacing w:val="-4"/>
          <w:sz w:val="24"/>
          <w:szCs w:val="24"/>
          <w:lang w:eastAsia="ru-RU"/>
        </w:rPr>
        <w:t xml:space="preserve"> </w:t>
      </w:r>
      <w:r w:rsidR="00C33215" w:rsidRPr="00C2792F">
        <w:rPr>
          <w:rFonts w:eastAsia="Times New Roman" w:cs="Times New Roman"/>
          <w:spacing w:val="-4"/>
          <w:sz w:val="24"/>
          <w:szCs w:val="24"/>
          <w:lang w:eastAsia="ru-RU"/>
        </w:rPr>
        <w:t>78</w:t>
      </w:r>
      <w:r w:rsidRPr="00C2792F">
        <w:rPr>
          <w:rFonts w:eastAsia="Times New Roman" w:cs="Times New Roman"/>
          <w:spacing w:val="-4"/>
          <w:sz w:val="24"/>
          <w:szCs w:val="24"/>
          <w:lang w:eastAsia="ru-RU"/>
        </w:rPr>
        <w:t xml:space="preserve"> </w:t>
      </w:r>
      <w:r w:rsidR="001613FB" w:rsidRPr="00C2792F">
        <w:rPr>
          <w:rFonts w:eastAsia="Times New Roman" w:cs="Times New Roman"/>
          <w:spacing w:val="-4"/>
          <w:sz w:val="24"/>
          <w:szCs w:val="24"/>
          <w:lang w:eastAsia="ru-RU"/>
        </w:rPr>
        <w:t>150</w:t>
      </w:r>
      <w:r w:rsidR="007B0582" w:rsidRPr="00C2792F">
        <w:rPr>
          <w:rFonts w:eastAsia="Times New Roman" w:cs="Times New Roman"/>
          <w:spacing w:val="-4"/>
          <w:sz w:val="24"/>
          <w:szCs w:val="24"/>
          <w:lang w:eastAsia="ru-RU"/>
        </w:rPr>
        <w:t xml:space="preserve"> </w:t>
      </w:r>
      <w:r w:rsidR="001613FB" w:rsidRPr="00C2792F">
        <w:rPr>
          <w:rFonts w:eastAsia="Times New Roman" w:cs="Times New Roman"/>
          <w:spacing w:val="-4"/>
          <w:sz w:val="24"/>
          <w:szCs w:val="24"/>
          <w:lang w:eastAsia="ru-RU"/>
        </w:rPr>
        <w:t>84</w:t>
      </w:r>
      <w:r w:rsidR="007B0582" w:rsidRPr="00C2792F">
        <w:rPr>
          <w:rFonts w:eastAsia="Times New Roman" w:cs="Times New Roman"/>
          <w:spacing w:val="-4"/>
          <w:sz w:val="24"/>
          <w:szCs w:val="24"/>
          <w:lang w:eastAsia="ru-RU"/>
        </w:rPr>
        <w:t xml:space="preserve"> </w:t>
      </w:r>
      <w:r w:rsidR="001613FB" w:rsidRPr="00C2792F">
        <w:rPr>
          <w:rFonts w:eastAsia="Times New Roman" w:cs="Times New Roman"/>
          <w:spacing w:val="-4"/>
          <w:sz w:val="24"/>
          <w:szCs w:val="24"/>
          <w:lang w:eastAsia="ru-RU"/>
        </w:rPr>
        <w:t>48</w:t>
      </w:r>
      <w:r w:rsidR="001613FB" w:rsidRPr="00C2792F">
        <w:rPr>
          <w:rFonts w:eastAsia="Times New Roman" w:cs="Times New Roman"/>
          <w:sz w:val="24"/>
          <w:szCs w:val="24"/>
          <w:lang w:eastAsia="ru-RU"/>
        </w:rPr>
        <w:t xml:space="preserve">. </w:t>
      </w:r>
    </w:p>
    <w:p w14:paraId="240DDD3E" w14:textId="77777777" w:rsidR="001613FB" w:rsidRPr="00C2792F" w:rsidRDefault="001613FB" w:rsidP="00C2792F">
      <w:pPr>
        <w:spacing w:after="0" w:line="0" w:lineRule="atLeast"/>
        <w:jc w:val="both"/>
        <w:rPr>
          <w:rFonts w:eastAsia="Times New Roman" w:cs="Times New Roman"/>
          <w:sz w:val="24"/>
          <w:szCs w:val="24"/>
          <w:lang w:val="en-US" w:eastAsia="ru-RU"/>
        </w:rPr>
      </w:pPr>
      <w:r w:rsidRPr="00C2792F">
        <w:rPr>
          <w:rFonts w:eastAsia="Times New Roman" w:cs="Times New Roman"/>
          <w:sz w:val="24"/>
          <w:szCs w:val="24"/>
          <w:lang w:val="en-US" w:eastAsia="ru-RU"/>
        </w:rPr>
        <w:t>www.nikapharm.uz</w:t>
      </w:r>
    </w:p>
    <w:sectPr w:rsidR="001613FB" w:rsidRPr="00C2792F" w:rsidSect="00C2792F">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FB"/>
    <w:rsid w:val="00005085"/>
    <w:rsid w:val="000317CC"/>
    <w:rsid w:val="001613FB"/>
    <w:rsid w:val="001931CB"/>
    <w:rsid w:val="00244B77"/>
    <w:rsid w:val="00303442"/>
    <w:rsid w:val="00371388"/>
    <w:rsid w:val="00413CD9"/>
    <w:rsid w:val="00442666"/>
    <w:rsid w:val="004566D6"/>
    <w:rsid w:val="004A5AF2"/>
    <w:rsid w:val="004C7102"/>
    <w:rsid w:val="004E058B"/>
    <w:rsid w:val="0055217C"/>
    <w:rsid w:val="005C034E"/>
    <w:rsid w:val="005E4FF2"/>
    <w:rsid w:val="006C0B77"/>
    <w:rsid w:val="00706454"/>
    <w:rsid w:val="00722096"/>
    <w:rsid w:val="0073447B"/>
    <w:rsid w:val="007B0582"/>
    <w:rsid w:val="007E6CEC"/>
    <w:rsid w:val="008242FF"/>
    <w:rsid w:val="00824770"/>
    <w:rsid w:val="00870751"/>
    <w:rsid w:val="00890D00"/>
    <w:rsid w:val="008E447B"/>
    <w:rsid w:val="008F5760"/>
    <w:rsid w:val="0091677E"/>
    <w:rsid w:val="00922C48"/>
    <w:rsid w:val="00940AD7"/>
    <w:rsid w:val="009525A7"/>
    <w:rsid w:val="009C3B4F"/>
    <w:rsid w:val="00A02D41"/>
    <w:rsid w:val="00A302D5"/>
    <w:rsid w:val="00A955C4"/>
    <w:rsid w:val="00AA3BBE"/>
    <w:rsid w:val="00AA675B"/>
    <w:rsid w:val="00B0790A"/>
    <w:rsid w:val="00B915B7"/>
    <w:rsid w:val="00BE5BD2"/>
    <w:rsid w:val="00C13655"/>
    <w:rsid w:val="00C2792F"/>
    <w:rsid w:val="00C33215"/>
    <w:rsid w:val="00C4528C"/>
    <w:rsid w:val="00C45B29"/>
    <w:rsid w:val="00C90279"/>
    <w:rsid w:val="00CE5866"/>
    <w:rsid w:val="00E74599"/>
    <w:rsid w:val="00E84210"/>
    <w:rsid w:val="00E962C5"/>
    <w:rsid w:val="00EA59DF"/>
    <w:rsid w:val="00ED4BB1"/>
    <w:rsid w:val="00EE1F76"/>
    <w:rsid w:val="00EE3553"/>
    <w:rsid w:val="00EE4070"/>
    <w:rsid w:val="00EF48FE"/>
    <w:rsid w:val="00F12C76"/>
    <w:rsid w:val="00F26DA7"/>
    <w:rsid w:val="00F435AB"/>
    <w:rsid w:val="00F77C1F"/>
    <w:rsid w:val="00F91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7BA8"/>
  <w15:docId w15:val="{8F997888-8C38-46F1-8262-695808CA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Анель Асилбекова</dc:creator>
  <cp:lastModifiedBy>Пользователь</cp:lastModifiedBy>
  <cp:revision>2</cp:revision>
  <dcterms:created xsi:type="dcterms:W3CDTF">2022-12-22T12:21:00Z</dcterms:created>
  <dcterms:modified xsi:type="dcterms:W3CDTF">2022-12-22T12:21:00Z</dcterms:modified>
</cp:coreProperties>
</file>